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2829" w14:textId="240F503E" w:rsidR="00F50973" w:rsidRPr="00D65FE6" w:rsidRDefault="00F50973" w:rsidP="00F50973">
      <w:pPr>
        <w:spacing w:line="276" w:lineRule="auto"/>
        <w:rPr>
          <w:rFonts w:ascii="Arial" w:hAnsi="Arial" w:cs="Arial"/>
          <w:b/>
          <w:bCs/>
        </w:rPr>
      </w:pPr>
      <w:r w:rsidRPr="00D65FE6">
        <w:rPr>
          <w:rFonts w:ascii="Arial" w:hAnsi="Arial" w:cs="Arial"/>
          <w:b/>
          <w:bCs/>
        </w:rPr>
        <w:t>Atrankos kriterijai, taikomi paraiškoms, pateiktoms pagal SP priemonę „Apsaugos priemonės nuo didžiųjų plėšrūnų daromos žalos“</w:t>
      </w:r>
      <w:r w:rsidR="00CC57D1" w:rsidRPr="00D65FE6">
        <w:rPr>
          <w:rFonts w:ascii="Arial" w:hAnsi="Arial" w:cs="Arial"/>
          <w:b/>
          <w:bCs/>
        </w:rPr>
        <w:t>:</w:t>
      </w:r>
    </w:p>
    <w:p w14:paraId="42056F38" w14:textId="77777777" w:rsidR="00CC57D1" w:rsidRPr="00D65FE6" w:rsidRDefault="00CC57D1" w:rsidP="00CC57D1">
      <w:pPr>
        <w:rPr>
          <w:rFonts w:ascii="Arial" w:hAnsi="Arial" w:cs="Arial"/>
        </w:rPr>
      </w:pPr>
    </w:p>
    <w:p w14:paraId="426A72EE" w14:textId="34C2C53F" w:rsidR="00CC57D1" w:rsidRPr="00D65FE6" w:rsidRDefault="00CC57D1" w:rsidP="00CC57D1">
      <w:pPr>
        <w:pStyle w:val="ListParagraph"/>
        <w:numPr>
          <w:ilvl w:val="0"/>
          <w:numId w:val="9"/>
        </w:numPr>
        <w:overflowPunct w:val="0"/>
        <w:spacing w:line="360" w:lineRule="auto"/>
        <w:jc w:val="both"/>
        <w:textAlignment w:val="baseline"/>
        <w:rPr>
          <w:rFonts w:ascii="Arial" w:hAnsi="Arial" w:cs="Arial"/>
          <w:szCs w:val="24"/>
        </w:rPr>
      </w:pPr>
      <w:r w:rsidRPr="00D65FE6">
        <w:rPr>
          <w:rFonts w:ascii="Arial" w:hAnsi="Arial" w:cs="Arial"/>
          <w:szCs w:val="24"/>
        </w:rPr>
        <w:t>kai projektai įgyvendinami savivaldybėse, kuriose yra didelė tikimybė patirti vilkų daromą žalą ūkiniams gyvūnams (kuriose per pastaruosius 5 m. užregistruota vilkų žalų prieš ūkinius gyvūnus atvejų):</w:t>
      </w:r>
    </w:p>
    <w:p w14:paraId="08C7DF8B" w14:textId="28852C35" w:rsidR="00CC57D1" w:rsidRPr="00D65FE6" w:rsidRDefault="00CC57D1" w:rsidP="00CC57D1">
      <w:pPr>
        <w:pStyle w:val="ListParagraph"/>
        <w:numPr>
          <w:ilvl w:val="1"/>
          <w:numId w:val="9"/>
        </w:numPr>
        <w:overflowPunct w:val="0"/>
        <w:spacing w:line="360" w:lineRule="auto"/>
        <w:jc w:val="both"/>
        <w:textAlignment w:val="baseline"/>
        <w:rPr>
          <w:rFonts w:ascii="Arial" w:hAnsi="Arial" w:cs="Arial"/>
          <w:szCs w:val="24"/>
        </w:rPr>
      </w:pPr>
      <w:r w:rsidRPr="00D65FE6">
        <w:rPr>
          <w:rFonts w:ascii="Arial" w:hAnsi="Arial" w:cs="Arial"/>
          <w:szCs w:val="24"/>
        </w:rPr>
        <w:t>I savivaldybių grupė (101 ir daugiau žalos atvejų) – suteikiama100 balų;</w:t>
      </w:r>
    </w:p>
    <w:p w14:paraId="76D78B1E" w14:textId="008F2317" w:rsidR="00CC57D1" w:rsidRPr="00D65FE6" w:rsidRDefault="00CC57D1" w:rsidP="00CC57D1">
      <w:pPr>
        <w:pStyle w:val="ListParagraph"/>
        <w:numPr>
          <w:ilvl w:val="1"/>
          <w:numId w:val="9"/>
        </w:numPr>
        <w:overflowPunct w:val="0"/>
        <w:spacing w:line="360" w:lineRule="auto"/>
        <w:jc w:val="both"/>
        <w:textAlignment w:val="baseline"/>
        <w:rPr>
          <w:rFonts w:ascii="Arial" w:hAnsi="Arial" w:cs="Arial"/>
          <w:szCs w:val="24"/>
        </w:rPr>
      </w:pPr>
      <w:r w:rsidRPr="00D65FE6">
        <w:rPr>
          <w:rFonts w:ascii="Arial" w:hAnsi="Arial" w:cs="Arial"/>
          <w:szCs w:val="24"/>
        </w:rPr>
        <w:t>II savivaldybių grupė (51–100 žalos atvejų) – suteikiama 70 balų;</w:t>
      </w:r>
    </w:p>
    <w:p w14:paraId="460103DF" w14:textId="514C4F27" w:rsidR="00CC57D1" w:rsidRPr="00D65FE6" w:rsidRDefault="00CC57D1" w:rsidP="00CC57D1">
      <w:pPr>
        <w:pStyle w:val="ListParagraph"/>
        <w:numPr>
          <w:ilvl w:val="1"/>
          <w:numId w:val="9"/>
        </w:numPr>
        <w:overflowPunct w:val="0"/>
        <w:spacing w:line="360" w:lineRule="auto"/>
        <w:jc w:val="both"/>
        <w:textAlignment w:val="baseline"/>
        <w:rPr>
          <w:rFonts w:ascii="Arial" w:hAnsi="Arial" w:cs="Arial"/>
          <w:szCs w:val="24"/>
        </w:rPr>
      </w:pPr>
      <w:r w:rsidRPr="00D65FE6">
        <w:rPr>
          <w:rFonts w:ascii="Arial" w:hAnsi="Arial" w:cs="Arial"/>
          <w:szCs w:val="24"/>
        </w:rPr>
        <w:t>III savivaldybių grupė (10–50 žalos atvejų) – suteikiama 50 balų.</w:t>
      </w:r>
    </w:p>
    <w:p w14:paraId="2FFE5329" w14:textId="38A0DE60" w:rsidR="00CC57D1" w:rsidRPr="00D65FE6" w:rsidRDefault="00CC57D1" w:rsidP="00D65FE6">
      <w:pPr>
        <w:overflowPunct w:val="0"/>
        <w:spacing w:line="360" w:lineRule="auto"/>
        <w:jc w:val="both"/>
        <w:textAlignment w:val="baseline"/>
        <w:rPr>
          <w:rFonts w:ascii="Arial" w:hAnsi="Arial" w:cs="Arial"/>
          <w:szCs w:val="24"/>
        </w:rPr>
      </w:pPr>
      <w:r w:rsidRPr="00D65FE6">
        <w:rPr>
          <w:rFonts w:ascii="Arial" w:hAnsi="Arial" w:cs="Arial"/>
          <w:szCs w:val="24"/>
        </w:rPr>
        <w:t>Papildomas paramos paraiškų atrankos vertinimas atliekamas pirmenybę skiriant pareiškėjams, kurie įgyvendina projektus saugomose teritorijose, kurios įtrauktos į Saugomų teritorijų valstybės kadastrą.</w:t>
      </w:r>
    </w:p>
    <w:p w14:paraId="628870F4" w14:textId="77777777" w:rsidR="001B5333" w:rsidRDefault="001B5333" w:rsidP="00D65FE6">
      <w:pPr>
        <w:pStyle w:val="ListParagraph"/>
        <w:spacing w:line="276" w:lineRule="auto"/>
      </w:pPr>
    </w:p>
    <w:sectPr w:rsidR="001B5333" w:rsidSect="00F5097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1D9"/>
    <w:multiLevelType w:val="hybridMultilevel"/>
    <w:tmpl w:val="9B8CD33A"/>
    <w:lvl w:ilvl="0" w:tplc="0427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27000D">
      <w:start w:val="1"/>
      <w:numFmt w:val="bullet"/>
      <w:lvlText w:val="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76F753F"/>
    <w:multiLevelType w:val="multilevel"/>
    <w:tmpl w:val="0384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F79EA"/>
    <w:multiLevelType w:val="multilevel"/>
    <w:tmpl w:val="0384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F158C"/>
    <w:multiLevelType w:val="hybridMultilevel"/>
    <w:tmpl w:val="B512F0E0"/>
    <w:lvl w:ilvl="0" w:tplc="04270005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4" w15:restartNumberingAfterBreak="0">
    <w:nsid w:val="38C519C8"/>
    <w:multiLevelType w:val="hybridMultilevel"/>
    <w:tmpl w:val="D786C69A"/>
    <w:lvl w:ilvl="0" w:tplc="0427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7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C24571D"/>
    <w:multiLevelType w:val="hybridMultilevel"/>
    <w:tmpl w:val="B4AE2B44"/>
    <w:lvl w:ilvl="0" w:tplc="0427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70005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C545287"/>
    <w:multiLevelType w:val="multilevel"/>
    <w:tmpl w:val="52E0B056"/>
    <w:lvl w:ilvl="0">
      <w:start w:val="1"/>
      <w:numFmt w:val="bullet"/>
      <w:lvlText w:val="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"/>
      <w:lvlJc w:val="left"/>
      <w:pPr>
        <w:ind w:left="3816" w:hanging="360"/>
      </w:pPr>
      <w:rPr>
        <w:rFonts w:ascii="Wingdings" w:hAnsi="Wingdings" w:hint="default"/>
      </w:rPr>
    </w:lvl>
    <w:lvl w:ilvl="4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76"/>
        </w:tabs>
        <w:ind w:left="59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4016E"/>
    <w:multiLevelType w:val="hybridMultilevel"/>
    <w:tmpl w:val="74CE8FD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D">
      <w:start w:val="1"/>
      <w:numFmt w:val="bullet"/>
      <w:lvlText w:val=""/>
      <w:lvlJc w:val="left"/>
      <w:pPr>
        <w:ind w:left="2727" w:hanging="360"/>
      </w:pPr>
      <w:rPr>
        <w:rFonts w:ascii="Wingdings" w:hAnsi="Wingdings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40852"/>
    <w:multiLevelType w:val="hybridMultilevel"/>
    <w:tmpl w:val="8FC4CEAA"/>
    <w:lvl w:ilvl="0" w:tplc="0427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7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0427000D">
      <w:start w:val="1"/>
      <w:numFmt w:val="bullet"/>
      <w:lvlText w:val="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43688455">
    <w:abstractNumId w:val="1"/>
  </w:num>
  <w:num w:numId="2" w16cid:durableId="290982871">
    <w:abstractNumId w:val="8"/>
  </w:num>
  <w:num w:numId="3" w16cid:durableId="1979141040">
    <w:abstractNumId w:val="6"/>
  </w:num>
  <w:num w:numId="4" w16cid:durableId="810709784">
    <w:abstractNumId w:val="4"/>
  </w:num>
  <w:num w:numId="5" w16cid:durableId="146409671">
    <w:abstractNumId w:val="7"/>
  </w:num>
  <w:num w:numId="6" w16cid:durableId="1604339376">
    <w:abstractNumId w:val="0"/>
  </w:num>
  <w:num w:numId="7" w16cid:durableId="655187504">
    <w:abstractNumId w:val="3"/>
  </w:num>
  <w:num w:numId="8" w16cid:durableId="1165432925">
    <w:abstractNumId w:val="5"/>
  </w:num>
  <w:num w:numId="9" w16cid:durableId="1576861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73"/>
    <w:rsid w:val="00141479"/>
    <w:rsid w:val="001B5333"/>
    <w:rsid w:val="00853658"/>
    <w:rsid w:val="00990C9F"/>
    <w:rsid w:val="00CC57D1"/>
    <w:rsid w:val="00D65FE6"/>
    <w:rsid w:val="00F5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7B5B"/>
  <w15:chartTrackingRefBased/>
  <w15:docId w15:val="{F9B96D91-F117-4F78-9366-1298B770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973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9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9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9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9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9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97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NMA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Varnelienė</dc:creator>
  <cp:keywords/>
  <dc:description/>
  <cp:lastModifiedBy>Gintarė Varnelienė</cp:lastModifiedBy>
  <cp:revision>1</cp:revision>
  <dcterms:created xsi:type="dcterms:W3CDTF">2026-09-30T09:52:00Z</dcterms:created>
  <dcterms:modified xsi:type="dcterms:W3CDTF">2026-09-30T10:03:00Z</dcterms:modified>
</cp:coreProperties>
</file>