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CCB82" w14:textId="0B351571" w:rsidR="00153A01" w:rsidRPr="00153A01" w:rsidRDefault="008E7173" w:rsidP="00A269D0">
      <w:pPr>
        <w:rPr>
          <w:rFonts w:ascii="Arial" w:hAnsi="Arial" w:cs="Arial"/>
          <w:b/>
          <w:bCs/>
        </w:rPr>
      </w:pPr>
      <w:r w:rsidRPr="00C80E69">
        <w:rPr>
          <w:rFonts w:ascii="Arial" w:hAnsi="Arial" w:cs="Arial"/>
          <w:b/>
          <w:bCs/>
        </w:rPr>
        <w:t xml:space="preserve">Tinkamos finansuoti išlaidos pagal SP priemonę </w:t>
      </w:r>
      <w:r w:rsidR="00A269D0" w:rsidRPr="00743C2A">
        <w:rPr>
          <w:rFonts w:ascii="Arial" w:hAnsi="Arial" w:cs="Arial"/>
          <w:b/>
          <w:bCs/>
        </w:rPr>
        <w:t>„Parama gamintojų organizacijoms vaisių ir daržovių sektoriuje“</w:t>
      </w:r>
      <w:r w:rsidRPr="00C80E69">
        <w:rPr>
          <w:rFonts w:ascii="Arial" w:hAnsi="Arial" w:cs="Arial"/>
          <w:b/>
          <w:bCs/>
        </w:rPr>
        <w:t>:</w:t>
      </w:r>
    </w:p>
    <w:p w14:paraId="0717FA38" w14:textId="77777777" w:rsidR="00153A01" w:rsidRDefault="00153A01" w:rsidP="00153A01">
      <w:pPr>
        <w:rPr>
          <w:sz w:val="20"/>
        </w:rPr>
      </w:pPr>
    </w:p>
    <w:p w14:paraId="7282E574" w14:textId="03D3A6F3" w:rsidR="00A269D0" w:rsidRDefault="00A269D0" w:rsidP="00A269D0">
      <w:pPr>
        <w:pStyle w:val="ListParagraph"/>
        <w:numPr>
          <w:ilvl w:val="0"/>
          <w:numId w:val="30"/>
        </w:numPr>
        <w:overflowPunct w:val="0"/>
        <w:jc w:val="both"/>
        <w:textAlignment w:val="baseline"/>
        <w:rPr>
          <w:szCs w:val="24"/>
        </w:rPr>
      </w:pPr>
      <w:r w:rsidRPr="00A269D0">
        <w:rPr>
          <w:szCs w:val="24"/>
        </w:rPr>
        <w:t>pagal intervencinę priemonę „Investicijos į ilgalaikį turtą, tyrimus, eksperimentinę ir inovatyvią gamybą ir kitus veiksmus“:</w:t>
      </w:r>
    </w:p>
    <w:p w14:paraId="22A991D9" w14:textId="7BD1D8E2" w:rsidR="00A269D0" w:rsidRDefault="00A269D0" w:rsidP="00A269D0">
      <w:pPr>
        <w:pStyle w:val="ListParagraph"/>
        <w:widowControl w:val="0"/>
        <w:numPr>
          <w:ilvl w:val="1"/>
          <w:numId w:val="29"/>
        </w:numPr>
        <w:tabs>
          <w:tab w:val="left" w:pos="1271"/>
        </w:tabs>
        <w:jc w:val="both"/>
        <w:rPr>
          <w:szCs w:val="24"/>
        </w:rPr>
      </w:pPr>
      <w:r w:rsidRPr="00A269D0">
        <w:rPr>
          <w:szCs w:val="24"/>
        </w:rPr>
        <w:t>su gamybos planavimu susijusios išlaidos:</w:t>
      </w:r>
    </w:p>
    <w:p w14:paraId="5E4CEB4D" w14:textId="1D9A980D" w:rsidR="00A269D0" w:rsidRPr="00A269D0" w:rsidRDefault="00A269D0" w:rsidP="00A269D0">
      <w:pPr>
        <w:pStyle w:val="ListParagraph"/>
        <w:widowControl w:val="0"/>
        <w:numPr>
          <w:ilvl w:val="2"/>
          <w:numId w:val="29"/>
        </w:numPr>
        <w:tabs>
          <w:tab w:val="left" w:pos="1271"/>
        </w:tabs>
        <w:jc w:val="both"/>
        <w:rPr>
          <w:szCs w:val="24"/>
        </w:rPr>
      </w:pPr>
      <w:r w:rsidRPr="00A269D0">
        <w:rPr>
          <w:rFonts w:eastAsia="Calibri"/>
          <w:szCs w:val="24"/>
        </w:rPr>
        <w:t>daugiamečių augalų (krūmai, medeliai, daugiamečiai sodinukai, išskyrus braškių daigus) įsigijimui ir jų įveisimui (stulpeliai, svarmenys, virvės, uždangalai, apsaugantys medžių kamienus), įskaitant naujų veislių įsigijimą, išlaidos;</w:t>
      </w:r>
    </w:p>
    <w:p w14:paraId="47EBCF06" w14:textId="21F996B9" w:rsidR="00A269D0" w:rsidRPr="00A269D0" w:rsidRDefault="00A269D0" w:rsidP="00A269D0">
      <w:pPr>
        <w:pStyle w:val="ListParagraph"/>
        <w:widowControl w:val="0"/>
        <w:numPr>
          <w:ilvl w:val="2"/>
          <w:numId w:val="29"/>
        </w:numPr>
        <w:tabs>
          <w:tab w:val="left" w:pos="1271"/>
        </w:tabs>
        <w:jc w:val="both"/>
        <w:rPr>
          <w:szCs w:val="24"/>
        </w:rPr>
      </w:pPr>
      <w:r w:rsidRPr="00A269D0">
        <w:rPr>
          <w:rFonts w:eastAsia="Calibri"/>
          <w:szCs w:val="24"/>
        </w:rPr>
        <w:t>dirvos gerinimo, specializuotos sėjos, sodinimo, priežiūros, laistymo ir derliaus nuėmimo technikos ir įrangos įsigijimo išlaidos;</w:t>
      </w:r>
    </w:p>
    <w:p w14:paraId="3C720228" w14:textId="038AA11E" w:rsidR="00A269D0" w:rsidRPr="00A269D0" w:rsidRDefault="00A269D0" w:rsidP="00A269D0">
      <w:pPr>
        <w:pStyle w:val="ListParagraph"/>
        <w:widowControl w:val="0"/>
        <w:numPr>
          <w:ilvl w:val="2"/>
          <w:numId w:val="29"/>
        </w:numPr>
        <w:tabs>
          <w:tab w:val="left" w:pos="1271"/>
        </w:tabs>
        <w:jc w:val="both"/>
        <w:rPr>
          <w:szCs w:val="24"/>
        </w:rPr>
      </w:pPr>
      <w:r w:rsidRPr="00A269D0">
        <w:rPr>
          <w:rFonts w:eastAsia="Calibri"/>
          <w:szCs w:val="24"/>
        </w:rPr>
        <w:t xml:space="preserve">krovininės transportavimo technikos vidiniam produktų </w:t>
      </w:r>
      <w:r w:rsidRPr="00A269D0">
        <w:rPr>
          <w:szCs w:val="24"/>
        </w:rPr>
        <w:t xml:space="preserve">arba gamybos technologiniame procese naudojamų žaliavų ir medžiagų </w:t>
      </w:r>
      <w:r w:rsidRPr="00A269D0">
        <w:rPr>
          <w:rFonts w:eastAsia="Calibri"/>
          <w:szCs w:val="24"/>
        </w:rPr>
        <w:t>pervežimui įsigijimo išlaidos. Šiose taisyklėse vidinis pervežimas yra produktų pervežimas iš gamintojų organizacijos nario ūkio į gamintojų organizaciją arba į kito nario ūkį, o</w:t>
      </w:r>
      <w:r w:rsidRPr="00A269D0">
        <w:rPr>
          <w:szCs w:val="24"/>
        </w:rPr>
        <w:t xml:space="preserve"> gamybos technologiniame procese naudojamų žaliavų ir medžiagų pervežimas yra žaliavų ir medžiagų atvežimas į gamintojų organizacijos nario ūkį arba į gamintojų organizaciją</w:t>
      </w:r>
      <w:r w:rsidRPr="00A269D0">
        <w:rPr>
          <w:rFonts w:eastAsia="Calibri"/>
          <w:szCs w:val="24"/>
        </w:rPr>
        <w:t>. Krovininės transportavimo technikos ne vidiniam produktų pervežimui įsigijimas nefinansuojamas;</w:t>
      </w:r>
    </w:p>
    <w:p w14:paraId="7CC97E5C" w14:textId="02DCB5DD" w:rsidR="00A269D0" w:rsidRPr="00A269D0" w:rsidRDefault="00A269D0" w:rsidP="00A269D0">
      <w:pPr>
        <w:pStyle w:val="ListParagraph"/>
        <w:widowControl w:val="0"/>
        <w:numPr>
          <w:ilvl w:val="2"/>
          <w:numId w:val="29"/>
        </w:numPr>
        <w:tabs>
          <w:tab w:val="left" w:pos="1271"/>
        </w:tabs>
        <w:jc w:val="both"/>
        <w:rPr>
          <w:szCs w:val="24"/>
        </w:rPr>
      </w:pPr>
      <w:r w:rsidRPr="00A269D0">
        <w:rPr>
          <w:rFonts w:eastAsia="Calibri"/>
          <w:szCs w:val="24"/>
        </w:rPr>
        <w:t xml:space="preserve">auginimo sistemų, tokių kaip žemi / aukšti foliniai tuneliai, ir priemonių jiems montuoti, </w:t>
      </w:r>
      <w:proofErr w:type="spellStart"/>
      <w:r w:rsidRPr="00A269D0">
        <w:rPr>
          <w:rFonts w:eastAsia="Calibri"/>
          <w:szCs w:val="24"/>
        </w:rPr>
        <w:t>hidrofoninių</w:t>
      </w:r>
      <w:proofErr w:type="spellEnd"/>
      <w:r w:rsidRPr="00A269D0">
        <w:rPr>
          <w:rFonts w:eastAsia="Calibri"/>
          <w:szCs w:val="24"/>
        </w:rPr>
        <w:t xml:space="preserve"> sistemų, jų priedų įsigijimo ir įrengimo, šildomų ir nešildomų šiltnamių rekonstrukcijos, kapitalinio remonto ar statybos, šiltnamių technologinės įrangos įsigijimo ir montavimo išlaidos;</w:t>
      </w:r>
    </w:p>
    <w:p w14:paraId="59019AB6" w14:textId="5F360CCC" w:rsidR="00A269D0" w:rsidRPr="00A269D0" w:rsidRDefault="00A269D0" w:rsidP="00A269D0">
      <w:pPr>
        <w:pStyle w:val="ListParagraph"/>
        <w:widowControl w:val="0"/>
        <w:numPr>
          <w:ilvl w:val="2"/>
          <w:numId w:val="29"/>
        </w:numPr>
        <w:tabs>
          <w:tab w:val="left" w:pos="1271"/>
        </w:tabs>
        <w:jc w:val="both"/>
        <w:rPr>
          <w:szCs w:val="24"/>
        </w:rPr>
      </w:pPr>
      <w:r w:rsidRPr="00A269D0">
        <w:rPr>
          <w:rFonts w:eastAsia="Calibri"/>
          <w:szCs w:val="24"/>
        </w:rPr>
        <w:t>įrenginių, skatinančių ar pristabdančių vaisių ir daržovių brendimą, įsigijimo ir jų montavimo išlaidos;</w:t>
      </w:r>
    </w:p>
    <w:p w14:paraId="2D992BBC" w14:textId="1ED252A6" w:rsidR="00A269D0" w:rsidRDefault="00A269D0" w:rsidP="008421A6">
      <w:pPr>
        <w:pStyle w:val="ListParagraph"/>
        <w:widowControl w:val="0"/>
        <w:numPr>
          <w:ilvl w:val="1"/>
          <w:numId w:val="29"/>
        </w:numPr>
        <w:tabs>
          <w:tab w:val="left" w:pos="1271"/>
        </w:tabs>
        <w:jc w:val="both"/>
        <w:rPr>
          <w:szCs w:val="24"/>
        </w:rPr>
      </w:pPr>
      <w:r w:rsidRPr="008421A6">
        <w:rPr>
          <w:szCs w:val="24"/>
        </w:rPr>
        <w:t>su produktų kokybės gerinimu susijusios išlaidos:</w:t>
      </w:r>
    </w:p>
    <w:p w14:paraId="682F892F" w14:textId="03F4B324" w:rsidR="00A269D0" w:rsidRPr="008421A6" w:rsidRDefault="00A269D0" w:rsidP="008421A6">
      <w:pPr>
        <w:pStyle w:val="ListParagraph"/>
        <w:widowControl w:val="0"/>
        <w:numPr>
          <w:ilvl w:val="2"/>
          <w:numId w:val="29"/>
        </w:numPr>
        <w:tabs>
          <w:tab w:val="left" w:pos="1271"/>
        </w:tabs>
        <w:jc w:val="both"/>
        <w:rPr>
          <w:szCs w:val="24"/>
        </w:rPr>
      </w:pPr>
      <w:r w:rsidRPr="008421A6">
        <w:rPr>
          <w:rFonts w:eastAsia="Calibri"/>
          <w:szCs w:val="24"/>
        </w:rPr>
        <w:t>produkcijos saugyklų, sandėliavimo patalpų rekonstrukcijos, kapitalinio remonto ar statybos išlaidos;</w:t>
      </w:r>
    </w:p>
    <w:p w14:paraId="02AED1A1" w14:textId="74C6323D" w:rsidR="00A269D0" w:rsidRPr="008421A6" w:rsidRDefault="00A269D0" w:rsidP="008421A6">
      <w:pPr>
        <w:pStyle w:val="ListParagraph"/>
        <w:widowControl w:val="0"/>
        <w:numPr>
          <w:ilvl w:val="2"/>
          <w:numId w:val="29"/>
        </w:numPr>
        <w:tabs>
          <w:tab w:val="left" w:pos="1271"/>
        </w:tabs>
        <w:jc w:val="both"/>
        <w:rPr>
          <w:szCs w:val="24"/>
        </w:rPr>
      </w:pPr>
      <w:r w:rsidRPr="008421A6">
        <w:rPr>
          <w:rFonts w:eastAsia="Calibri"/>
          <w:szCs w:val="24"/>
        </w:rPr>
        <w:t xml:space="preserve">produkcijos saugyklų, sandėliavimo patalpų šaldymo, </w:t>
      </w:r>
      <w:r w:rsidRPr="008421A6">
        <w:rPr>
          <w:rFonts w:eastAsia="Calibri"/>
          <w:color w:val="000000"/>
          <w:szCs w:val="24"/>
        </w:rPr>
        <w:t>reguliuojamo klimato</w:t>
      </w:r>
      <w:r w:rsidRPr="008421A6">
        <w:rPr>
          <w:rFonts w:eastAsia="Calibri"/>
          <w:szCs w:val="24"/>
        </w:rPr>
        <w:t xml:space="preserve"> ir kondicionavimo sistemų įsigijimo ir montavimo išlaidos;</w:t>
      </w:r>
    </w:p>
    <w:p w14:paraId="07ACC324" w14:textId="64979751" w:rsidR="00A269D0" w:rsidRDefault="00A269D0" w:rsidP="008421A6">
      <w:pPr>
        <w:pStyle w:val="ListParagraph"/>
        <w:widowControl w:val="0"/>
        <w:numPr>
          <w:ilvl w:val="2"/>
          <w:numId w:val="29"/>
        </w:numPr>
        <w:tabs>
          <w:tab w:val="left" w:pos="1271"/>
        </w:tabs>
        <w:jc w:val="both"/>
        <w:rPr>
          <w:szCs w:val="24"/>
        </w:rPr>
      </w:pPr>
      <w:r w:rsidRPr="008421A6">
        <w:rPr>
          <w:szCs w:val="24"/>
        </w:rPr>
        <w:t xml:space="preserve">papildomos sunkvežimių įrangos, skirtos transporto priemonėms su šaldymo patalpa arba transporto priemonėms, turinčioms reguliuojamą klimato sistemą, </w:t>
      </w:r>
      <w:r w:rsidRPr="008421A6">
        <w:rPr>
          <w:rFonts w:eastAsia="Calibri"/>
          <w:szCs w:val="24"/>
        </w:rPr>
        <w:t>įsigijimo išlaidos</w:t>
      </w:r>
      <w:r w:rsidRPr="008421A6">
        <w:rPr>
          <w:szCs w:val="24"/>
        </w:rPr>
        <w:t>;</w:t>
      </w:r>
    </w:p>
    <w:p w14:paraId="09C6F1A8" w14:textId="1F98F372" w:rsidR="00A269D0" w:rsidRPr="008421A6" w:rsidRDefault="00A269D0" w:rsidP="008421A6">
      <w:pPr>
        <w:pStyle w:val="ListParagraph"/>
        <w:widowControl w:val="0"/>
        <w:numPr>
          <w:ilvl w:val="2"/>
          <w:numId w:val="29"/>
        </w:numPr>
        <w:tabs>
          <w:tab w:val="left" w:pos="1271"/>
        </w:tabs>
        <w:jc w:val="both"/>
        <w:rPr>
          <w:szCs w:val="24"/>
        </w:rPr>
      </w:pPr>
      <w:r w:rsidRPr="008421A6">
        <w:rPr>
          <w:rFonts w:eastAsia="Calibri"/>
          <w:szCs w:val="24"/>
        </w:rPr>
        <w:t>konteinerių produktų trumpalaikiam sandėliavimui ir transportavimui, transporterių sistemos sandėlių darbui automatizuoti, kitos sandėliavimo įrangos įsigijimo išlaidos;</w:t>
      </w:r>
    </w:p>
    <w:p w14:paraId="30317FA2" w14:textId="4434DBD4" w:rsidR="00A269D0" w:rsidRPr="008421A6" w:rsidRDefault="00A269D0" w:rsidP="008421A6">
      <w:pPr>
        <w:pStyle w:val="ListParagraph"/>
        <w:widowControl w:val="0"/>
        <w:numPr>
          <w:ilvl w:val="2"/>
          <w:numId w:val="29"/>
        </w:numPr>
        <w:tabs>
          <w:tab w:val="left" w:pos="1271"/>
        </w:tabs>
        <w:jc w:val="both"/>
        <w:rPr>
          <w:szCs w:val="24"/>
        </w:rPr>
      </w:pPr>
      <w:r w:rsidRPr="008421A6">
        <w:rPr>
          <w:rFonts w:eastAsia="Calibri"/>
          <w:szCs w:val="24"/>
        </w:rPr>
        <w:t>mobiliųjų ir stacionarių svarstyklių ir laboratorijų įsigijimo ir montavimo, įskaitant patalpų statybą, rekonstrukciją ar kapitalinį remontą, jei tai būtina svarstyklių ar laboratorijų funkcionavimui, išlaidos;</w:t>
      </w:r>
    </w:p>
    <w:p w14:paraId="75FA2A9D" w14:textId="7D9D2595" w:rsidR="00A269D0" w:rsidRPr="008421A6" w:rsidRDefault="00A269D0" w:rsidP="008421A6">
      <w:pPr>
        <w:pStyle w:val="ListParagraph"/>
        <w:widowControl w:val="0"/>
        <w:numPr>
          <w:ilvl w:val="2"/>
          <w:numId w:val="29"/>
        </w:numPr>
        <w:tabs>
          <w:tab w:val="left" w:pos="1271"/>
        </w:tabs>
        <w:jc w:val="both"/>
        <w:rPr>
          <w:szCs w:val="24"/>
        </w:rPr>
      </w:pPr>
      <w:r w:rsidRPr="008421A6">
        <w:rPr>
          <w:rFonts w:eastAsia="Calibri"/>
          <w:szCs w:val="24"/>
        </w:rPr>
        <w:t>apsaugos priemonių nuo krušos, šalnų ir kitų derliaus sugadinimo reiškinių įsigijimo išlaidos;</w:t>
      </w:r>
    </w:p>
    <w:p w14:paraId="1941CE43" w14:textId="4368E398" w:rsidR="00A269D0" w:rsidRPr="008421A6" w:rsidRDefault="00A269D0" w:rsidP="008421A6">
      <w:pPr>
        <w:pStyle w:val="ListParagraph"/>
        <w:widowControl w:val="0"/>
        <w:numPr>
          <w:ilvl w:val="1"/>
          <w:numId w:val="29"/>
        </w:numPr>
        <w:tabs>
          <w:tab w:val="left" w:pos="1271"/>
        </w:tabs>
        <w:jc w:val="both"/>
        <w:rPr>
          <w:szCs w:val="24"/>
        </w:rPr>
      </w:pPr>
      <w:r w:rsidRPr="008421A6">
        <w:rPr>
          <w:szCs w:val="24"/>
        </w:rPr>
        <w:t>su p</w:t>
      </w:r>
      <w:r w:rsidRPr="008421A6">
        <w:rPr>
          <w:rFonts w:eastAsia="Calibri"/>
          <w:szCs w:val="24"/>
        </w:rPr>
        <w:t>roduktų komercinės vertės didinimu susijusios išlaidos:</w:t>
      </w:r>
    </w:p>
    <w:p w14:paraId="0C929252" w14:textId="418AA1DD" w:rsidR="00A269D0" w:rsidRPr="008421A6" w:rsidRDefault="00A269D0" w:rsidP="008421A6">
      <w:pPr>
        <w:pStyle w:val="ListParagraph"/>
        <w:widowControl w:val="0"/>
        <w:numPr>
          <w:ilvl w:val="2"/>
          <w:numId w:val="29"/>
        </w:numPr>
        <w:tabs>
          <w:tab w:val="left" w:pos="1271"/>
          <w:tab w:val="left" w:pos="1560"/>
        </w:tabs>
        <w:jc w:val="both"/>
        <w:rPr>
          <w:szCs w:val="24"/>
        </w:rPr>
      </w:pPr>
      <w:r w:rsidRPr="008421A6">
        <w:rPr>
          <w:rFonts w:eastAsia="Calibri"/>
          <w:szCs w:val="24"/>
        </w:rPr>
        <w:t>valymo, plovimo, pjaustymo, lupimo, skutimo, apipjaustymo, kauliukų išėmimo, lukštenimo ir džiovinimo technikos ir įrangos įsigijimo ir montavimo išlaidos;</w:t>
      </w:r>
    </w:p>
    <w:p w14:paraId="6E040D2F" w14:textId="7A5EC059" w:rsidR="00A269D0" w:rsidRPr="008421A6" w:rsidRDefault="00A269D0" w:rsidP="008421A6">
      <w:pPr>
        <w:pStyle w:val="ListParagraph"/>
        <w:widowControl w:val="0"/>
        <w:numPr>
          <w:ilvl w:val="2"/>
          <w:numId w:val="29"/>
        </w:numPr>
        <w:tabs>
          <w:tab w:val="left" w:pos="1271"/>
          <w:tab w:val="left" w:pos="1560"/>
        </w:tabs>
        <w:jc w:val="both"/>
        <w:rPr>
          <w:szCs w:val="24"/>
        </w:rPr>
      </w:pPr>
      <w:r w:rsidRPr="008421A6">
        <w:rPr>
          <w:szCs w:val="24"/>
        </w:rPr>
        <w:t xml:space="preserve">pripažinimo produktų </w:t>
      </w:r>
      <w:r w:rsidRPr="008421A6">
        <w:rPr>
          <w:rFonts w:eastAsia="Calibri"/>
          <w:szCs w:val="24"/>
        </w:rPr>
        <w:t>pakavimo ir rūšiavimo technikos ir įrangos įsigijimo ir montavimo išlaidos;</w:t>
      </w:r>
    </w:p>
    <w:p w14:paraId="2C7AA329" w14:textId="7A5314FC" w:rsidR="00A269D0" w:rsidRPr="008421A6" w:rsidRDefault="00A269D0" w:rsidP="008421A6">
      <w:pPr>
        <w:pStyle w:val="ListParagraph"/>
        <w:widowControl w:val="0"/>
        <w:numPr>
          <w:ilvl w:val="2"/>
          <w:numId w:val="29"/>
        </w:numPr>
        <w:tabs>
          <w:tab w:val="left" w:pos="1271"/>
          <w:tab w:val="left" w:pos="1560"/>
        </w:tabs>
        <w:jc w:val="both"/>
        <w:rPr>
          <w:szCs w:val="24"/>
        </w:rPr>
      </w:pPr>
      <w:r w:rsidRPr="008421A6">
        <w:rPr>
          <w:rFonts w:eastAsia="Calibri"/>
          <w:szCs w:val="24"/>
        </w:rPr>
        <w:t>etikečių gamybos, svėrimo ir produktų vienodumą užtikrinančios įrangos, leidžiančios sumažinti iš rinkos grąžinamų produktų kiekį, įsigijimo išlaidos;</w:t>
      </w:r>
    </w:p>
    <w:p w14:paraId="77D222B3" w14:textId="5DC79774" w:rsidR="00A269D0" w:rsidRPr="008421A6" w:rsidRDefault="00A269D0" w:rsidP="008421A6">
      <w:pPr>
        <w:pStyle w:val="ListParagraph"/>
        <w:widowControl w:val="0"/>
        <w:numPr>
          <w:ilvl w:val="2"/>
          <w:numId w:val="29"/>
        </w:numPr>
        <w:tabs>
          <w:tab w:val="left" w:pos="1271"/>
          <w:tab w:val="left" w:pos="1560"/>
        </w:tabs>
        <w:jc w:val="both"/>
        <w:rPr>
          <w:szCs w:val="24"/>
        </w:rPr>
      </w:pPr>
      <w:r w:rsidRPr="008421A6">
        <w:rPr>
          <w:rFonts w:eastAsia="Calibri"/>
          <w:szCs w:val="24"/>
        </w:rPr>
        <w:lastRenderedPageBreak/>
        <w:t>duomenų bazių, sistemų kūrimo, siekiant koordinuoti pasiūlą ir produktų pardavimus, išlaidos;</w:t>
      </w:r>
    </w:p>
    <w:p w14:paraId="538A1FD1" w14:textId="1DB9B3C3" w:rsidR="00A269D0" w:rsidRPr="008421A6" w:rsidRDefault="00A269D0" w:rsidP="008421A6">
      <w:pPr>
        <w:pStyle w:val="ListParagraph"/>
        <w:widowControl w:val="0"/>
        <w:numPr>
          <w:ilvl w:val="2"/>
          <w:numId w:val="29"/>
        </w:numPr>
        <w:tabs>
          <w:tab w:val="left" w:pos="1271"/>
          <w:tab w:val="left" w:pos="1560"/>
        </w:tabs>
        <w:jc w:val="both"/>
        <w:rPr>
          <w:szCs w:val="24"/>
        </w:rPr>
      </w:pPr>
      <w:r w:rsidRPr="008421A6">
        <w:rPr>
          <w:rFonts w:eastAsia="Calibri"/>
          <w:szCs w:val="24"/>
        </w:rPr>
        <w:t>ryšio ir informacinių technologijų, kurios leistų pradėti ir vystyti internetinius pardavimus, įskaitant ir programinę įrangą, kuri aptarnautų internetinių pardavimų sistemą, įsigijimo išlaidos;</w:t>
      </w:r>
    </w:p>
    <w:p w14:paraId="74F37940" w14:textId="540EAE91" w:rsidR="00A269D0" w:rsidRPr="008421A6" w:rsidRDefault="00A269D0" w:rsidP="008421A6">
      <w:pPr>
        <w:pStyle w:val="ListParagraph"/>
        <w:widowControl w:val="0"/>
        <w:numPr>
          <w:ilvl w:val="1"/>
          <w:numId w:val="29"/>
        </w:numPr>
        <w:tabs>
          <w:tab w:val="left" w:pos="1271"/>
          <w:tab w:val="left" w:pos="1560"/>
        </w:tabs>
        <w:jc w:val="both"/>
        <w:rPr>
          <w:szCs w:val="24"/>
        </w:rPr>
      </w:pPr>
      <w:r w:rsidRPr="008421A6">
        <w:rPr>
          <w:rFonts w:eastAsia="Calibri"/>
          <w:szCs w:val="24"/>
        </w:rPr>
        <w:t xml:space="preserve">su </w:t>
      </w:r>
      <w:proofErr w:type="spellStart"/>
      <w:r w:rsidRPr="008421A6">
        <w:rPr>
          <w:szCs w:val="24"/>
          <w:lang w:val="fr-FR"/>
        </w:rPr>
        <w:t>tyrimais</w:t>
      </w:r>
      <w:proofErr w:type="spellEnd"/>
      <w:r w:rsidRPr="008421A6">
        <w:rPr>
          <w:szCs w:val="24"/>
          <w:lang w:val="fr-FR"/>
        </w:rPr>
        <w:t xml:space="preserve">, </w:t>
      </w:r>
      <w:proofErr w:type="spellStart"/>
      <w:r w:rsidRPr="008421A6">
        <w:rPr>
          <w:szCs w:val="24"/>
          <w:lang w:val="fr-FR"/>
        </w:rPr>
        <w:t>inovatyvia</w:t>
      </w:r>
      <w:proofErr w:type="spellEnd"/>
      <w:r w:rsidRPr="008421A6">
        <w:rPr>
          <w:szCs w:val="24"/>
          <w:lang w:val="fr-FR"/>
        </w:rPr>
        <w:t xml:space="preserve"> </w:t>
      </w:r>
      <w:proofErr w:type="spellStart"/>
      <w:r w:rsidRPr="008421A6">
        <w:rPr>
          <w:szCs w:val="24"/>
          <w:lang w:val="fr-FR"/>
        </w:rPr>
        <w:t>ir</w:t>
      </w:r>
      <w:proofErr w:type="spellEnd"/>
      <w:r w:rsidRPr="008421A6">
        <w:rPr>
          <w:szCs w:val="24"/>
          <w:lang w:val="fr-FR"/>
        </w:rPr>
        <w:t xml:space="preserve"> </w:t>
      </w:r>
      <w:proofErr w:type="spellStart"/>
      <w:r w:rsidRPr="008421A6">
        <w:rPr>
          <w:szCs w:val="24"/>
          <w:lang w:val="fr-FR"/>
        </w:rPr>
        <w:t>eksperimentine</w:t>
      </w:r>
      <w:proofErr w:type="spellEnd"/>
      <w:r w:rsidRPr="008421A6">
        <w:rPr>
          <w:szCs w:val="24"/>
          <w:lang w:val="fr-FR"/>
        </w:rPr>
        <w:t xml:space="preserve"> </w:t>
      </w:r>
      <w:proofErr w:type="spellStart"/>
      <w:r w:rsidRPr="008421A6">
        <w:rPr>
          <w:szCs w:val="24"/>
          <w:lang w:val="fr-FR"/>
        </w:rPr>
        <w:t>gamyba</w:t>
      </w:r>
      <w:proofErr w:type="spellEnd"/>
      <w:r w:rsidRPr="008421A6">
        <w:rPr>
          <w:szCs w:val="24"/>
          <w:lang w:val="fr-FR"/>
        </w:rPr>
        <w:t xml:space="preserve"> </w:t>
      </w:r>
      <w:proofErr w:type="spellStart"/>
      <w:r w:rsidRPr="008421A6">
        <w:rPr>
          <w:szCs w:val="24"/>
          <w:lang w:val="fr-FR"/>
        </w:rPr>
        <w:t>susijusios</w:t>
      </w:r>
      <w:proofErr w:type="spellEnd"/>
      <w:r w:rsidRPr="008421A6">
        <w:rPr>
          <w:szCs w:val="24"/>
          <w:lang w:val="fr-FR"/>
        </w:rPr>
        <w:t xml:space="preserve"> </w:t>
      </w:r>
      <w:proofErr w:type="spellStart"/>
      <w:r w:rsidRPr="008421A6">
        <w:rPr>
          <w:szCs w:val="24"/>
          <w:lang w:val="fr-FR"/>
        </w:rPr>
        <w:t>išlaidos</w:t>
      </w:r>
      <w:proofErr w:type="spellEnd"/>
      <w:r w:rsidRPr="008421A6">
        <w:rPr>
          <w:rFonts w:eastAsia="Calibri"/>
          <w:szCs w:val="24"/>
        </w:rPr>
        <w:t>:</w:t>
      </w:r>
    </w:p>
    <w:p w14:paraId="3B7F94C5" w14:textId="20F89E62" w:rsidR="00A269D0" w:rsidRPr="008421A6" w:rsidRDefault="00A269D0" w:rsidP="008421A6">
      <w:pPr>
        <w:pStyle w:val="ListParagraph"/>
        <w:widowControl w:val="0"/>
        <w:numPr>
          <w:ilvl w:val="2"/>
          <w:numId w:val="29"/>
        </w:numPr>
        <w:tabs>
          <w:tab w:val="left" w:pos="1271"/>
          <w:tab w:val="left" w:pos="1560"/>
        </w:tabs>
        <w:jc w:val="both"/>
        <w:rPr>
          <w:szCs w:val="24"/>
        </w:rPr>
      </w:pPr>
      <w:r w:rsidRPr="008421A6">
        <w:rPr>
          <w:rFonts w:eastAsia="Calibri"/>
          <w:szCs w:val="24"/>
        </w:rPr>
        <w:t>priemonių, reikalingų moksliniams tyrimams ir eksperimentiniams gamybos bandymams atlikti, įsigijimo išlaidos;</w:t>
      </w:r>
    </w:p>
    <w:p w14:paraId="287B219C" w14:textId="4E82B670" w:rsidR="00A269D0" w:rsidRPr="008421A6" w:rsidRDefault="00A269D0" w:rsidP="008421A6">
      <w:pPr>
        <w:pStyle w:val="ListParagraph"/>
        <w:widowControl w:val="0"/>
        <w:numPr>
          <w:ilvl w:val="2"/>
          <w:numId w:val="29"/>
        </w:numPr>
        <w:tabs>
          <w:tab w:val="left" w:pos="1271"/>
          <w:tab w:val="left" w:pos="1560"/>
        </w:tabs>
        <w:jc w:val="both"/>
        <w:rPr>
          <w:szCs w:val="24"/>
        </w:rPr>
      </w:pPr>
      <w:r w:rsidRPr="008421A6">
        <w:rPr>
          <w:rFonts w:eastAsia="Calibri"/>
          <w:szCs w:val="24"/>
        </w:rPr>
        <w:t>mokslinių tyrimų ir eksperimentinių gamybos bandymų atlikimo išlaidos;</w:t>
      </w:r>
    </w:p>
    <w:p w14:paraId="16C5218F" w14:textId="2ED0AE8F" w:rsidR="00A269D0" w:rsidRPr="008421A6" w:rsidRDefault="00A269D0" w:rsidP="008421A6">
      <w:pPr>
        <w:pStyle w:val="ListParagraph"/>
        <w:widowControl w:val="0"/>
        <w:numPr>
          <w:ilvl w:val="2"/>
          <w:numId w:val="29"/>
        </w:numPr>
        <w:tabs>
          <w:tab w:val="left" w:pos="1271"/>
          <w:tab w:val="left" w:pos="1560"/>
        </w:tabs>
        <w:jc w:val="both"/>
        <w:rPr>
          <w:szCs w:val="24"/>
        </w:rPr>
      </w:pPr>
      <w:r w:rsidRPr="008421A6">
        <w:rPr>
          <w:rFonts w:eastAsia="Calibri"/>
          <w:szCs w:val="24"/>
        </w:rPr>
        <w:t>eksperimentinių vaisių ir daržovių gamybos metodų išbandymo išlaidos;</w:t>
      </w:r>
    </w:p>
    <w:p w14:paraId="23A53428" w14:textId="3D3B895B" w:rsidR="00A269D0" w:rsidRDefault="00A269D0" w:rsidP="008421A6">
      <w:pPr>
        <w:pStyle w:val="ListParagraph"/>
        <w:widowControl w:val="0"/>
        <w:numPr>
          <w:ilvl w:val="2"/>
          <w:numId w:val="29"/>
        </w:numPr>
        <w:tabs>
          <w:tab w:val="left" w:pos="1271"/>
          <w:tab w:val="left" w:pos="1560"/>
        </w:tabs>
        <w:jc w:val="both"/>
        <w:rPr>
          <w:szCs w:val="24"/>
        </w:rPr>
      </w:pPr>
      <w:r w:rsidRPr="008421A6">
        <w:rPr>
          <w:szCs w:val="24"/>
        </w:rPr>
        <w:t>naujų technologijų parengimo, kurių tikslas – pagerinti įrangą, naudojamą gamyboje, sandėliuojant ar ruošiant vaisius ir daržoves parduoti, išlaidos;</w:t>
      </w:r>
    </w:p>
    <w:p w14:paraId="13CEA7C5" w14:textId="0243DE55" w:rsidR="00A269D0" w:rsidRDefault="00A269D0" w:rsidP="008421A6">
      <w:pPr>
        <w:pStyle w:val="ListParagraph"/>
        <w:widowControl w:val="0"/>
        <w:numPr>
          <w:ilvl w:val="1"/>
          <w:numId w:val="29"/>
        </w:numPr>
        <w:tabs>
          <w:tab w:val="left" w:pos="1271"/>
          <w:tab w:val="left" w:pos="1560"/>
        </w:tabs>
        <w:jc w:val="both"/>
        <w:rPr>
          <w:szCs w:val="24"/>
        </w:rPr>
      </w:pPr>
      <w:r w:rsidRPr="008421A6">
        <w:rPr>
          <w:szCs w:val="24"/>
        </w:rPr>
        <w:t>su aplinkosauga ir klimato kaitos švelninimu susijusios išlaidos:</w:t>
      </w:r>
    </w:p>
    <w:p w14:paraId="7A06DDBF" w14:textId="6B16AB2B" w:rsidR="00A269D0" w:rsidRDefault="00A269D0" w:rsidP="008421A6">
      <w:pPr>
        <w:pStyle w:val="ListParagraph"/>
        <w:widowControl w:val="0"/>
        <w:numPr>
          <w:ilvl w:val="2"/>
          <w:numId w:val="29"/>
        </w:numPr>
        <w:tabs>
          <w:tab w:val="left" w:pos="1271"/>
          <w:tab w:val="left" w:pos="1560"/>
        </w:tabs>
        <w:jc w:val="both"/>
        <w:rPr>
          <w:szCs w:val="24"/>
        </w:rPr>
      </w:pPr>
      <w:r w:rsidRPr="008421A6">
        <w:rPr>
          <w:szCs w:val="24"/>
        </w:rPr>
        <w:t xml:space="preserve">kogeneracinių sistemų, atsinaujinančius energijos išteklius naudojančių sistemų (saulės, vėjo, geoterminių) įsigijimo, montavimo ir projektavimo, </w:t>
      </w:r>
      <w:r w:rsidRPr="008421A6">
        <w:rPr>
          <w:rFonts w:eastAsia="Calibri"/>
          <w:szCs w:val="24"/>
        </w:rPr>
        <w:t>įskaitant pastatų statybą, rekonstrukciją ar kapitalinį remontą, jei tai būtina sistemų funkcionavimui, išlaidos</w:t>
      </w:r>
      <w:r w:rsidRPr="008421A6">
        <w:rPr>
          <w:szCs w:val="24"/>
        </w:rPr>
        <w:t>;</w:t>
      </w:r>
    </w:p>
    <w:p w14:paraId="7475D687" w14:textId="0D57AB7D" w:rsidR="00A269D0" w:rsidRDefault="00A269D0" w:rsidP="008421A6">
      <w:pPr>
        <w:pStyle w:val="ListParagraph"/>
        <w:widowControl w:val="0"/>
        <w:numPr>
          <w:ilvl w:val="2"/>
          <w:numId w:val="29"/>
        </w:numPr>
        <w:tabs>
          <w:tab w:val="left" w:pos="1271"/>
          <w:tab w:val="left" w:pos="1560"/>
        </w:tabs>
        <w:jc w:val="both"/>
        <w:rPr>
          <w:szCs w:val="24"/>
        </w:rPr>
      </w:pPr>
      <w:r w:rsidRPr="008421A6">
        <w:rPr>
          <w:szCs w:val="24"/>
        </w:rPr>
        <w:t xml:space="preserve">naujų </w:t>
      </w:r>
      <w:proofErr w:type="spellStart"/>
      <w:r w:rsidRPr="008421A6">
        <w:rPr>
          <w:szCs w:val="24"/>
        </w:rPr>
        <w:t>termoekranų</w:t>
      </w:r>
      <w:proofErr w:type="spellEnd"/>
      <w:r w:rsidRPr="008421A6">
        <w:rPr>
          <w:szCs w:val="24"/>
        </w:rPr>
        <w:t>, didesnės šilumos izoliacijos medžiagų įsigijimo ir montavimo šiltnamiuose, grybų auginimo ar pakavimo patalpose ir kitose gamybinėse patalpose išlaidos;</w:t>
      </w:r>
    </w:p>
    <w:p w14:paraId="67B3F9D8" w14:textId="5C6C8DE4" w:rsidR="00A269D0" w:rsidRPr="008421A6" w:rsidRDefault="00A269D0" w:rsidP="008421A6">
      <w:pPr>
        <w:pStyle w:val="ListParagraph"/>
        <w:widowControl w:val="0"/>
        <w:numPr>
          <w:ilvl w:val="2"/>
          <w:numId w:val="29"/>
        </w:numPr>
        <w:tabs>
          <w:tab w:val="left" w:pos="1271"/>
          <w:tab w:val="left" w:pos="1560"/>
        </w:tabs>
        <w:jc w:val="both"/>
        <w:rPr>
          <w:szCs w:val="24"/>
        </w:rPr>
      </w:pPr>
      <w:r w:rsidRPr="008421A6">
        <w:rPr>
          <w:color w:val="222222"/>
          <w:szCs w:val="24"/>
        </w:rPr>
        <w:t>naujos šildymo įrangos ar sistemų įsigijimo išlaidos;</w:t>
      </w:r>
    </w:p>
    <w:p w14:paraId="7E84B698" w14:textId="00B8B911" w:rsidR="00A269D0" w:rsidRDefault="00A269D0" w:rsidP="008421A6">
      <w:pPr>
        <w:pStyle w:val="ListParagraph"/>
        <w:widowControl w:val="0"/>
        <w:numPr>
          <w:ilvl w:val="2"/>
          <w:numId w:val="29"/>
        </w:numPr>
        <w:tabs>
          <w:tab w:val="left" w:pos="1271"/>
          <w:tab w:val="left" w:pos="1560"/>
        </w:tabs>
        <w:jc w:val="both"/>
        <w:rPr>
          <w:szCs w:val="24"/>
        </w:rPr>
      </w:pPr>
      <w:r w:rsidRPr="008421A6">
        <w:rPr>
          <w:szCs w:val="24"/>
        </w:rPr>
        <w:t xml:space="preserve">naujų atsinaujinančios energijos šaltinius naudojančių šildymo </w:t>
      </w:r>
      <w:r w:rsidRPr="008421A6">
        <w:rPr>
          <w:color w:val="222222"/>
          <w:szCs w:val="24"/>
        </w:rPr>
        <w:t xml:space="preserve">įrangos / konstrukcijų, </w:t>
      </w:r>
      <w:r w:rsidRPr="008421A6">
        <w:rPr>
          <w:szCs w:val="24"/>
        </w:rPr>
        <w:t xml:space="preserve">sistemų, įrangos ir technikos, skirtos šioms sistemoms prižiūrėti (kuro ruošimo, deginimo, šilumos akumuliavimo, pelenų utilizavimo ir kt.) įsigijimo, montavimo ir projektavimo, </w:t>
      </w:r>
      <w:r w:rsidRPr="008421A6">
        <w:rPr>
          <w:rFonts w:eastAsia="Calibri"/>
          <w:szCs w:val="24"/>
        </w:rPr>
        <w:t>įskaitant pastatų statybą, rekonstrukciją ar kapitalinį remontą, jei tai būtina įrangos ar sistemų funkcionavimui, išlaidos</w:t>
      </w:r>
      <w:r w:rsidRPr="008421A6">
        <w:rPr>
          <w:szCs w:val="24"/>
        </w:rPr>
        <w:t>;</w:t>
      </w:r>
    </w:p>
    <w:p w14:paraId="445DF156" w14:textId="1F9875BF" w:rsidR="00A269D0" w:rsidRDefault="00A269D0" w:rsidP="008421A6">
      <w:pPr>
        <w:pStyle w:val="ListParagraph"/>
        <w:widowControl w:val="0"/>
        <w:numPr>
          <w:ilvl w:val="2"/>
          <w:numId w:val="29"/>
        </w:numPr>
        <w:tabs>
          <w:tab w:val="left" w:pos="1271"/>
          <w:tab w:val="left" w:pos="1560"/>
        </w:tabs>
        <w:jc w:val="both"/>
        <w:rPr>
          <w:szCs w:val="24"/>
        </w:rPr>
      </w:pPr>
      <w:r w:rsidRPr="008421A6">
        <w:rPr>
          <w:color w:val="222222"/>
          <w:szCs w:val="24"/>
        </w:rPr>
        <w:t xml:space="preserve">naujos įrangos / konstrukcijų </w:t>
      </w:r>
      <w:r w:rsidRPr="008421A6">
        <w:rPr>
          <w:szCs w:val="24"/>
        </w:rPr>
        <w:t>ir įrenginių, skirtų lietaus vandeniui nuo šiltnamių stogų surinkti ir jam panaudoti šiltnamiuose auginamiems augalams drėkinti, įsigijimo ir įrengimo / montavimo išlaidos;</w:t>
      </w:r>
    </w:p>
    <w:p w14:paraId="63003D7E" w14:textId="79074040" w:rsidR="00A269D0" w:rsidRDefault="00A269D0" w:rsidP="008421A6">
      <w:pPr>
        <w:pStyle w:val="ListParagraph"/>
        <w:widowControl w:val="0"/>
        <w:numPr>
          <w:ilvl w:val="2"/>
          <w:numId w:val="29"/>
        </w:numPr>
        <w:tabs>
          <w:tab w:val="left" w:pos="1271"/>
          <w:tab w:val="left" w:pos="1560"/>
        </w:tabs>
        <w:jc w:val="both"/>
        <w:rPr>
          <w:szCs w:val="24"/>
        </w:rPr>
      </w:pPr>
      <w:r w:rsidRPr="008421A6">
        <w:rPr>
          <w:color w:val="222222"/>
          <w:szCs w:val="24"/>
        </w:rPr>
        <w:t>naujos įrangos / konstrukcijų</w:t>
      </w:r>
      <w:r w:rsidRPr="008421A6">
        <w:rPr>
          <w:szCs w:val="24"/>
        </w:rPr>
        <w:t>, skirtos uždarai drėkinimo sistemai sukurti, įsigijimo ir įrengimo / montavimo išlaidos;</w:t>
      </w:r>
    </w:p>
    <w:p w14:paraId="1835BABC" w14:textId="2EBD5CF8" w:rsidR="00A269D0" w:rsidRDefault="00A269D0" w:rsidP="008421A6">
      <w:pPr>
        <w:pStyle w:val="ListParagraph"/>
        <w:widowControl w:val="0"/>
        <w:numPr>
          <w:ilvl w:val="2"/>
          <w:numId w:val="29"/>
        </w:numPr>
        <w:tabs>
          <w:tab w:val="left" w:pos="1271"/>
          <w:tab w:val="left" w:pos="1560"/>
        </w:tabs>
        <w:jc w:val="both"/>
        <w:rPr>
          <w:szCs w:val="24"/>
        </w:rPr>
      </w:pPr>
      <w:r w:rsidRPr="008421A6">
        <w:rPr>
          <w:szCs w:val="24"/>
        </w:rPr>
        <w:t>naujų vandenį taupančių drėkinimo sistemų įsigijimo ir įrengimo, pakeičiant senas sistemas, išlaidos;</w:t>
      </w:r>
    </w:p>
    <w:p w14:paraId="7CF1E6D9" w14:textId="5696877A" w:rsidR="00A269D0" w:rsidRDefault="00A269D0" w:rsidP="008421A6">
      <w:pPr>
        <w:pStyle w:val="ListParagraph"/>
        <w:widowControl w:val="0"/>
        <w:numPr>
          <w:ilvl w:val="2"/>
          <w:numId w:val="29"/>
        </w:numPr>
        <w:tabs>
          <w:tab w:val="left" w:pos="1271"/>
          <w:tab w:val="left" w:pos="1560"/>
        </w:tabs>
        <w:jc w:val="both"/>
        <w:rPr>
          <w:szCs w:val="24"/>
        </w:rPr>
      </w:pPr>
      <w:r w:rsidRPr="008421A6">
        <w:rPr>
          <w:szCs w:val="24"/>
        </w:rPr>
        <w:t>naujos įrangos, mažinančios vandens naudojimą esamose drėkinimo sistemose, įsigijimo ir įrengimo / montavimo išlaidos;</w:t>
      </w:r>
    </w:p>
    <w:p w14:paraId="06563A80" w14:textId="7C29DFDA" w:rsidR="00A269D0" w:rsidRDefault="00A269D0" w:rsidP="008421A6">
      <w:pPr>
        <w:pStyle w:val="ListParagraph"/>
        <w:widowControl w:val="0"/>
        <w:numPr>
          <w:ilvl w:val="2"/>
          <w:numId w:val="29"/>
        </w:numPr>
        <w:tabs>
          <w:tab w:val="left" w:pos="1271"/>
          <w:tab w:val="left" w:pos="1560"/>
        </w:tabs>
        <w:jc w:val="both"/>
        <w:rPr>
          <w:szCs w:val="24"/>
        </w:rPr>
      </w:pPr>
      <w:r w:rsidRPr="008421A6">
        <w:rPr>
          <w:szCs w:val="24"/>
        </w:rPr>
        <w:t>vandens, skirto vaisiams ir daržovėms plauti, surinkimo, saugojimo, dezinfekavimo ir antrinio panaudojimo naujos įrangos ir įrenginių ar sistemų įsigijimo ir įrengimo / montavimo išlaidos;</w:t>
      </w:r>
    </w:p>
    <w:p w14:paraId="350F00CA" w14:textId="6EE253F2" w:rsidR="00A269D0" w:rsidRDefault="00A269D0" w:rsidP="008421A6">
      <w:pPr>
        <w:pStyle w:val="ListParagraph"/>
        <w:widowControl w:val="0"/>
        <w:numPr>
          <w:ilvl w:val="2"/>
          <w:numId w:val="29"/>
        </w:numPr>
        <w:tabs>
          <w:tab w:val="left" w:pos="1271"/>
          <w:tab w:val="left" w:pos="1560"/>
        </w:tabs>
        <w:jc w:val="both"/>
        <w:rPr>
          <w:szCs w:val="24"/>
        </w:rPr>
      </w:pPr>
      <w:r w:rsidRPr="008421A6">
        <w:rPr>
          <w:szCs w:val="24"/>
        </w:rPr>
        <w:t>naujų specializuotų mašinų ir įrangos, skirtos dirvožemio gerai būklei, viršijančiai privalomuosius reikalavimus, nustatytus nacionalinės teisės aktuose, palaikyti (mulčiavimo mašinos, šakų smulkintuvai ir kt.), įsigijimo išlaidos;</w:t>
      </w:r>
    </w:p>
    <w:p w14:paraId="1B9E1961" w14:textId="4EB27F8B" w:rsidR="00A269D0" w:rsidRPr="008421A6" w:rsidRDefault="00A269D0" w:rsidP="008421A6">
      <w:pPr>
        <w:pStyle w:val="ListParagraph"/>
        <w:widowControl w:val="0"/>
        <w:numPr>
          <w:ilvl w:val="2"/>
          <w:numId w:val="29"/>
        </w:numPr>
        <w:tabs>
          <w:tab w:val="left" w:pos="1271"/>
          <w:tab w:val="left" w:pos="1560"/>
        </w:tabs>
        <w:jc w:val="both"/>
        <w:rPr>
          <w:szCs w:val="24"/>
        </w:rPr>
      </w:pPr>
      <w:r w:rsidRPr="008421A6">
        <w:rPr>
          <w:szCs w:val="24"/>
        </w:rPr>
        <w:t xml:space="preserve">kompostavimo sistemų projektų, įrangos ir įrenginių, reikalingų organinių atliekų kompostavimo sistemoms įrengti, įsigijimo ir įrengimo, įskaitant </w:t>
      </w:r>
      <w:r w:rsidRPr="008421A6">
        <w:rPr>
          <w:color w:val="222222"/>
          <w:szCs w:val="24"/>
        </w:rPr>
        <w:t>medžiagas ir įrenginius, skirtus požeminio vandens ir dirvožemio apsaugai nuo teršalų patekimo, įsigijimo ir įrengimo / montavimo išlaidos</w:t>
      </w:r>
      <w:r w:rsidRPr="008421A6">
        <w:rPr>
          <w:szCs w:val="24"/>
        </w:rPr>
        <w:t xml:space="preserve">. </w:t>
      </w:r>
      <w:r w:rsidRPr="008421A6">
        <w:rPr>
          <w:color w:val="222222"/>
          <w:szCs w:val="24"/>
        </w:rPr>
        <w:t>Įdiegtos kompostavimo sistemos pajėgumai turi būti proporcingi organinių likučių ir šalutinių produktų kiekiui, kurį išgauna gamintojų organizacija arba jos nariai;</w:t>
      </w:r>
      <w:r>
        <w:t xml:space="preserve"> </w:t>
      </w:r>
    </w:p>
    <w:p w14:paraId="219A1C74" w14:textId="50292EC9" w:rsidR="00A269D0" w:rsidRPr="008421A6" w:rsidRDefault="00A269D0" w:rsidP="008421A6">
      <w:pPr>
        <w:pStyle w:val="ListParagraph"/>
        <w:widowControl w:val="0"/>
        <w:numPr>
          <w:ilvl w:val="2"/>
          <w:numId w:val="29"/>
        </w:numPr>
        <w:tabs>
          <w:tab w:val="left" w:pos="1271"/>
          <w:tab w:val="left" w:pos="1560"/>
        </w:tabs>
        <w:jc w:val="both"/>
        <w:rPr>
          <w:szCs w:val="24"/>
        </w:rPr>
      </w:pPr>
      <w:proofErr w:type="spellStart"/>
      <w:r w:rsidRPr="008421A6">
        <w:rPr>
          <w:szCs w:val="24"/>
        </w:rPr>
        <w:t>bioskaidžios</w:t>
      </w:r>
      <w:proofErr w:type="spellEnd"/>
      <w:r w:rsidRPr="008421A6">
        <w:rPr>
          <w:szCs w:val="24"/>
        </w:rPr>
        <w:t xml:space="preserve"> mulčiavimo polietileninės dangos ir rišamųjų medžiagų, </w:t>
      </w:r>
      <w:proofErr w:type="spellStart"/>
      <w:r w:rsidRPr="008421A6">
        <w:rPr>
          <w:szCs w:val="24"/>
        </w:rPr>
        <w:t>bioskaidaus</w:t>
      </w:r>
      <w:proofErr w:type="spellEnd"/>
      <w:r w:rsidRPr="008421A6">
        <w:rPr>
          <w:szCs w:val="24"/>
        </w:rPr>
        <w:t xml:space="preserve"> augalų auginimo substrato įsigijimo išlaidos. </w:t>
      </w:r>
      <w:r w:rsidRPr="008421A6">
        <w:rPr>
          <w:color w:val="222222"/>
          <w:szCs w:val="24"/>
        </w:rPr>
        <w:t xml:space="preserve">Parama teikiama tik </w:t>
      </w:r>
      <w:r w:rsidRPr="008421A6">
        <w:rPr>
          <w:color w:val="222222"/>
          <w:szCs w:val="24"/>
        </w:rPr>
        <w:lastRenderedPageBreak/>
        <w:t>skirtumui tarp biologiškai skaidžių medžiagų kainos ir standartinės medžiagos kainos kompensuoti;</w:t>
      </w:r>
    </w:p>
    <w:p w14:paraId="30425613" w14:textId="5C27F3AB" w:rsidR="00A269D0" w:rsidRDefault="00A269D0" w:rsidP="008421A6">
      <w:pPr>
        <w:pStyle w:val="ListParagraph"/>
        <w:widowControl w:val="0"/>
        <w:numPr>
          <w:ilvl w:val="2"/>
          <w:numId w:val="29"/>
        </w:numPr>
        <w:tabs>
          <w:tab w:val="left" w:pos="1271"/>
          <w:tab w:val="left" w:pos="1560"/>
        </w:tabs>
        <w:jc w:val="both"/>
        <w:rPr>
          <w:szCs w:val="24"/>
        </w:rPr>
      </w:pPr>
      <w:r w:rsidRPr="008421A6">
        <w:rPr>
          <w:szCs w:val="24"/>
        </w:rPr>
        <w:t xml:space="preserve">biologinių augalų apsaugos produktų ir priemonių ir (arba) </w:t>
      </w:r>
      <w:r w:rsidRPr="008421A6">
        <w:rPr>
          <w:color w:val="222222"/>
          <w:szCs w:val="24"/>
        </w:rPr>
        <w:t xml:space="preserve">kenkėjų natūralių priešų </w:t>
      </w:r>
      <w:r w:rsidRPr="008421A6">
        <w:rPr>
          <w:szCs w:val="24"/>
        </w:rPr>
        <w:t>įsigijimo ir naudojimo pagal paskirtį (feromonai, feromoniniai spąstai, vabzdžiai ir kt.) išlaidos;</w:t>
      </w:r>
    </w:p>
    <w:p w14:paraId="7BECD8C3" w14:textId="5B28C785" w:rsidR="00A269D0" w:rsidRDefault="00A269D0" w:rsidP="008421A6">
      <w:pPr>
        <w:pStyle w:val="ListParagraph"/>
        <w:widowControl w:val="0"/>
        <w:numPr>
          <w:ilvl w:val="2"/>
          <w:numId w:val="29"/>
        </w:numPr>
        <w:tabs>
          <w:tab w:val="left" w:pos="1271"/>
          <w:tab w:val="left" w:pos="1560"/>
        </w:tabs>
        <w:jc w:val="both"/>
        <w:rPr>
          <w:szCs w:val="24"/>
        </w:rPr>
      </w:pPr>
      <w:r w:rsidRPr="008421A6">
        <w:rPr>
          <w:szCs w:val="24"/>
        </w:rPr>
        <w:t>p</w:t>
      </w:r>
      <w:r w:rsidRPr="008421A6">
        <w:rPr>
          <w:color w:val="222222"/>
          <w:szCs w:val="24"/>
        </w:rPr>
        <w:t xml:space="preserve">roduktų, medžiagų ir įrangos, reikalingos sprendimų priėmimo sistemai (įskaitant prognozavimo sistemas, </w:t>
      </w:r>
      <w:r w:rsidRPr="008421A6">
        <w:rPr>
          <w:szCs w:val="24"/>
        </w:rPr>
        <w:t>meteorologines stoteles</w:t>
      </w:r>
      <w:r w:rsidRPr="008421A6">
        <w:rPr>
          <w:color w:val="222222"/>
          <w:szCs w:val="24"/>
        </w:rPr>
        <w:t xml:space="preserve"> ir reikiamą programinę įrangą) sukurti, įsigijimo ir įrengimo, siekiant optimizuoti augalų apsaugos produktų purškimą, išlaidos</w:t>
      </w:r>
      <w:r w:rsidRPr="008421A6">
        <w:rPr>
          <w:szCs w:val="24"/>
        </w:rPr>
        <w:t>;</w:t>
      </w:r>
    </w:p>
    <w:p w14:paraId="4844A414" w14:textId="14E53A23" w:rsidR="00A269D0" w:rsidRDefault="00A269D0" w:rsidP="008421A6">
      <w:pPr>
        <w:pStyle w:val="ListParagraph"/>
        <w:widowControl w:val="0"/>
        <w:numPr>
          <w:ilvl w:val="2"/>
          <w:numId w:val="29"/>
        </w:numPr>
        <w:tabs>
          <w:tab w:val="left" w:pos="1271"/>
          <w:tab w:val="left" w:pos="1560"/>
        </w:tabs>
        <w:jc w:val="both"/>
        <w:rPr>
          <w:szCs w:val="24"/>
        </w:rPr>
      </w:pPr>
      <w:r w:rsidRPr="008421A6">
        <w:rPr>
          <w:szCs w:val="24"/>
        </w:rPr>
        <w:t>naujų, aplinkai nekenksmingų augalų apsaugos purškimo priemonių ir jų komponentų įsigijimo (tik keičiant senas purškimo priemones) išlaidos;</w:t>
      </w:r>
    </w:p>
    <w:p w14:paraId="0C577B32" w14:textId="695AF5DD" w:rsidR="00A269D0" w:rsidRDefault="00A269D0" w:rsidP="008421A6">
      <w:pPr>
        <w:pStyle w:val="ListParagraph"/>
        <w:widowControl w:val="0"/>
        <w:numPr>
          <w:ilvl w:val="2"/>
          <w:numId w:val="29"/>
        </w:numPr>
        <w:tabs>
          <w:tab w:val="left" w:pos="1271"/>
          <w:tab w:val="left" w:pos="1560"/>
        </w:tabs>
        <w:jc w:val="both"/>
        <w:rPr>
          <w:szCs w:val="24"/>
        </w:rPr>
      </w:pPr>
      <w:r w:rsidRPr="008421A6">
        <w:rPr>
          <w:szCs w:val="24"/>
        </w:rPr>
        <w:t>naujos purškimo įrangos arba jos komponentų, pakeičiančių esamą, kurios naudojimas turi teigiamą poveikį aplinkai, įsigijimo išlaidos. Senos įrangos pakeitimas nauja įranga su tokiomis pat techninėmis specifikacijomis negalimas;</w:t>
      </w:r>
    </w:p>
    <w:p w14:paraId="131DDE2C" w14:textId="4180367C" w:rsidR="00A269D0" w:rsidRPr="008421A6" w:rsidRDefault="00A269D0" w:rsidP="008421A6">
      <w:pPr>
        <w:pStyle w:val="ListParagraph"/>
        <w:widowControl w:val="0"/>
        <w:numPr>
          <w:ilvl w:val="2"/>
          <w:numId w:val="29"/>
        </w:numPr>
        <w:tabs>
          <w:tab w:val="left" w:pos="1271"/>
          <w:tab w:val="left" w:pos="1560"/>
        </w:tabs>
        <w:jc w:val="both"/>
        <w:rPr>
          <w:szCs w:val="24"/>
        </w:rPr>
      </w:pPr>
      <w:r w:rsidRPr="008421A6">
        <w:rPr>
          <w:szCs w:val="24"/>
        </w:rPr>
        <w:t xml:space="preserve">augalus apdulkinančių vabzdžių spiečių šiltnamiams įsigijimo, diegimo ir naudojimo pagal paskirtį </w:t>
      </w:r>
      <w:r w:rsidRPr="008421A6">
        <w:rPr>
          <w:color w:val="222222"/>
          <w:szCs w:val="24"/>
        </w:rPr>
        <w:t>(natūralių augalų apdulkinimo metodų naudojimas) išlaidos;</w:t>
      </w:r>
    </w:p>
    <w:p w14:paraId="7BE0E984" w14:textId="79D6B1F2" w:rsidR="00A269D0" w:rsidRDefault="00A269D0" w:rsidP="008421A6">
      <w:pPr>
        <w:pStyle w:val="ListParagraph"/>
        <w:widowControl w:val="0"/>
        <w:numPr>
          <w:ilvl w:val="1"/>
          <w:numId w:val="29"/>
        </w:numPr>
        <w:tabs>
          <w:tab w:val="left" w:pos="1271"/>
          <w:tab w:val="left" w:pos="1560"/>
        </w:tabs>
        <w:jc w:val="both"/>
        <w:rPr>
          <w:szCs w:val="24"/>
        </w:rPr>
      </w:pPr>
      <w:r w:rsidRPr="008421A6">
        <w:rPr>
          <w:szCs w:val="24"/>
        </w:rPr>
        <w:t>kitos išlaidos:</w:t>
      </w:r>
    </w:p>
    <w:p w14:paraId="7E6B5B3E" w14:textId="272C5D07" w:rsidR="00A269D0" w:rsidRPr="008421A6" w:rsidRDefault="00A269D0" w:rsidP="008421A6">
      <w:pPr>
        <w:pStyle w:val="ListParagraph"/>
        <w:widowControl w:val="0"/>
        <w:numPr>
          <w:ilvl w:val="2"/>
          <w:numId w:val="29"/>
        </w:numPr>
        <w:tabs>
          <w:tab w:val="left" w:pos="1271"/>
          <w:tab w:val="left" w:pos="1560"/>
        </w:tabs>
        <w:jc w:val="both"/>
        <w:rPr>
          <w:szCs w:val="24"/>
        </w:rPr>
      </w:pPr>
      <w:r w:rsidRPr="008421A6">
        <w:rPr>
          <w:rFonts w:eastAsia="Calibri"/>
          <w:szCs w:val="24"/>
        </w:rPr>
        <w:t>žemės be statinių pirkimo, kai pirkti žemę būtina, kad būtų galima atlikti veiksmų programoje numatytą investiciją, išlaidos;</w:t>
      </w:r>
    </w:p>
    <w:p w14:paraId="7798681C" w14:textId="1C7C63CB" w:rsidR="00A269D0" w:rsidRPr="008421A6" w:rsidRDefault="00A269D0" w:rsidP="008421A6">
      <w:pPr>
        <w:pStyle w:val="ListParagraph"/>
        <w:widowControl w:val="0"/>
        <w:numPr>
          <w:ilvl w:val="2"/>
          <w:numId w:val="29"/>
        </w:numPr>
        <w:tabs>
          <w:tab w:val="left" w:pos="1271"/>
          <w:tab w:val="left" w:pos="1560"/>
        </w:tabs>
        <w:jc w:val="both"/>
        <w:rPr>
          <w:szCs w:val="24"/>
        </w:rPr>
      </w:pPr>
      <w:r w:rsidRPr="008421A6">
        <w:rPr>
          <w:rFonts w:eastAsia="Calibri"/>
          <w:szCs w:val="24"/>
        </w:rPr>
        <w:t xml:space="preserve">išlaidos personalui, kontroliuojančiam ir koordinuojančiam sėjos ir sodinimo grafikus, vykdančiam pirminę augalų ir derliaus nuėmimo kontrolę siekiant, kad produktai atitiktų rinkos ir vartotojų reikalavimus; </w:t>
      </w:r>
    </w:p>
    <w:p w14:paraId="7487E6B9" w14:textId="6615F363" w:rsidR="008421A6" w:rsidRPr="008421A6" w:rsidRDefault="00A269D0" w:rsidP="008421A6">
      <w:pPr>
        <w:pStyle w:val="ListParagraph"/>
        <w:widowControl w:val="0"/>
        <w:numPr>
          <w:ilvl w:val="2"/>
          <w:numId w:val="29"/>
        </w:numPr>
        <w:tabs>
          <w:tab w:val="left" w:pos="1271"/>
          <w:tab w:val="left" w:pos="1560"/>
        </w:tabs>
        <w:jc w:val="both"/>
        <w:rPr>
          <w:szCs w:val="24"/>
        </w:rPr>
      </w:pPr>
      <w:r w:rsidRPr="008421A6">
        <w:rPr>
          <w:rFonts w:eastAsia="Calibri"/>
          <w:szCs w:val="24"/>
        </w:rPr>
        <w:t xml:space="preserve">išlaidos personalui, koordinuojančiam gamybos planavimą, derliaus saugojimą ir patiekimą rinkai; </w:t>
      </w:r>
    </w:p>
    <w:p w14:paraId="7F499CDD" w14:textId="73FD1998" w:rsidR="00A269D0" w:rsidRPr="008421A6" w:rsidRDefault="00A269D0" w:rsidP="008421A6">
      <w:pPr>
        <w:pStyle w:val="ListParagraph"/>
        <w:widowControl w:val="0"/>
        <w:numPr>
          <w:ilvl w:val="2"/>
          <w:numId w:val="29"/>
        </w:numPr>
        <w:tabs>
          <w:tab w:val="left" w:pos="1271"/>
          <w:tab w:val="left" w:pos="1560"/>
        </w:tabs>
        <w:jc w:val="both"/>
        <w:rPr>
          <w:szCs w:val="24"/>
        </w:rPr>
      </w:pPr>
      <w:r w:rsidRPr="008421A6">
        <w:rPr>
          <w:szCs w:val="24"/>
        </w:rPr>
        <w:t xml:space="preserve">papildomo kvalifikuoto personalo darbo laiko apmokėjimo už </w:t>
      </w:r>
      <w:r w:rsidRPr="008421A6">
        <w:rPr>
          <w:color w:val="222222"/>
          <w:szCs w:val="24"/>
        </w:rPr>
        <w:t>mokymus, konsultacijas ir (arba) techninę pagalbą veiklai, kuri papildo (t. y. susijusi) vieną ar kelis įgyvendinamus aplinkosaugos veiksmus ir yra skirta šių veiksmų poveikiui sustiprinti, išlaidos</w:t>
      </w:r>
      <w:r w:rsidRPr="008421A6">
        <w:rPr>
          <w:szCs w:val="24"/>
        </w:rPr>
        <w:t xml:space="preserve">. Turi būti saugomi išsamūs įrašai apie gamintojų organizacijos narių, kuriems buvo suteiktas </w:t>
      </w:r>
      <w:r w:rsidRPr="008421A6">
        <w:rPr>
          <w:color w:val="222222"/>
          <w:szCs w:val="24"/>
        </w:rPr>
        <w:t xml:space="preserve">mokymas, konsultacijos ir (arba) techninė pagalba, </w:t>
      </w:r>
      <w:r w:rsidRPr="008421A6">
        <w:rPr>
          <w:szCs w:val="24"/>
        </w:rPr>
        <w:t>skaičių</w:t>
      </w:r>
      <w:r w:rsidRPr="008421A6">
        <w:rPr>
          <w:color w:val="222222"/>
          <w:szCs w:val="24"/>
        </w:rPr>
        <w:t xml:space="preserve"> ir konkrečias užduotis, kurias atliko kvalifikuotas personalas;</w:t>
      </w:r>
    </w:p>
    <w:p w14:paraId="4613BCED" w14:textId="51AF1A64" w:rsidR="00A269D0" w:rsidRPr="0049602B" w:rsidRDefault="00A269D0" w:rsidP="008421A6">
      <w:pPr>
        <w:pStyle w:val="ListParagraph"/>
        <w:widowControl w:val="0"/>
        <w:numPr>
          <w:ilvl w:val="2"/>
          <w:numId w:val="29"/>
        </w:numPr>
        <w:tabs>
          <w:tab w:val="left" w:pos="1271"/>
          <w:tab w:val="left" w:pos="1560"/>
        </w:tabs>
        <w:jc w:val="both"/>
        <w:rPr>
          <w:szCs w:val="24"/>
        </w:rPr>
      </w:pPr>
      <w:r w:rsidRPr="008421A6">
        <w:rPr>
          <w:rFonts w:eastAsia="Calibri"/>
          <w:szCs w:val="24"/>
        </w:rPr>
        <w:t>mokymo kursų gamintojų organizacijų nariams ir darbuotojams apie kokybės užtikrinimą, augalų apsaugos produktų valdymą, derliaus nuėmimo būdus, gamybos planavimą ir rizikos valdymą, IT įgūdžius, reikalingus veiksmų programai įgyvendinti arba administruoti, išlaidos;</w:t>
      </w:r>
    </w:p>
    <w:p w14:paraId="7E43A6A3" w14:textId="43D18DF6" w:rsidR="00A269D0" w:rsidRPr="0049602B" w:rsidRDefault="00A269D0" w:rsidP="0049602B">
      <w:pPr>
        <w:pStyle w:val="ListParagraph"/>
        <w:widowControl w:val="0"/>
        <w:numPr>
          <w:ilvl w:val="2"/>
          <w:numId w:val="29"/>
        </w:numPr>
        <w:tabs>
          <w:tab w:val="left" w:pos="1271"/>
          <w:tab w:val="left" w:pos="1560"/>
        </w:tabs>
        <w:jc w:val="both"/>
        <w:rPr>
          <w:szCs w:val="24"/>
        </w:rPr>
      </w:pPr>
      <w:r w:rsidRPr="0049602B">
        <w:rPr>
          <w:rFonts w:eastAsia="Calibri"/>
          <w:szCs w:val="24"/>
        </w:rPr>
        <w:t>gerosios praktikos sklaidos ir pasikeitimo patirtimi (vizitai į kitas gamintojų organizacijas, lauko dienos ir pan.) išlaidos;</w:t>
      </w:r>
    </w:p>
    <w:p w14:paraId="045CB38E" w14:textId="33A84957" w:rsidR="00A269D0" w:rsidRDefault="00A269D0" w:rsidP="0049602B">
      <w:pPr>
        <w:pStyle w:val="ListParagraph"/>
        <w:widowControl w:val="0"/>
        <w:numPr>
          <w:ilvl w:val="0"/>
          <w:numId w:val="29"/>
        </w:numPr>
        <w:tabs>
          <w:tab w:val="left" w:pos="1271"/>
        </w:tabs>
        <w:jc w:val="both"/>
        <w:rPr>
          <w:szCs w:val="24"/>
        </w:rPr>
      </w:pPr>
      <w:r w:rsidRPr="0049602B">
        <w:rPr>
          <w:szCs w:val="24"/>
        </w:rPr>
        <w:t>pagal intervencinę priemonę „Produktų pardavimų skatinimas ir komercinės vertės didinimas“:</w:t>
      </w:r>
    </w:p>
    <w:p w14:paraId="7360F745" w14:textId="00C050F5" w:rsidR="00A269D0" w:rsidRPr="0049602B" w:rsidRDefault="00A269D0" w:rsidP="0049602B">
      <w:pPr>
        <w:pStyle w:val="ListParagraph"/>
        <w:widowControl w:val="0"/>
        <w:numPr>
          <w:ilvl w:val="1"/>
          <w:numId w:val="29"/>
        </w:numPr>
        <w:tabs>
          <w:tab w:val="left" w:pos="1271"/>
        </w:tabs>
        <w:jc w:val="both"/>
        <w:rPr>
          <w:szCs w:val="24"/>
        </w:rPr>
      </w:pPr>
      <w:r w:rsidRPr="0049602B">
        <w:rPr>
          <w:rFonts w:eastAsia="Calibri"/>
          <w:szCs w:val="24"/>
        </w:rPr>
        <w:t>produktų pardavimų skatinimo, įskaitant pristatymus ar degustacijas parduotuvėse ir bendradarbiavimą su prekybos tinklais, kad produktas būtų įvardytas kaip gamintojų organizacijos produkcija, išlaidos;</w:t>
      </w:r>
    </w:p>
    <w:p w14:paraId="69FB041B" w14:textId="1C527A65" w:rsidR="00A269D0" w:rsidRPr="0049602B" w:rsidRDefault="00A269D0" w:rsidP="0049602B">
      <w:pPr>
        <w:pStyle w:val="ListParagraph"/>
        <w:widowControl w:val="0"/>
        <w:numPr>
          <w:ilvl w:val="1"/>
          <w:numId w:val="29"/>
        </w:numPr>
        <w:tabs>
          <w:tab w:val="left" w:pos="1271"/>
        </w:tabs>
        <w:jc w:val="both"/>
        <w:rPr>
          <w:szCs w:val="24"/>
        </w:rPr>
      </w:pPr>
      <w:r w:rsidRPr="0049602B">
        <w:rPr>
          <w:rFonts w:eastAsia="Calibri"/>
          <w:szCs w:val="24"/>
        </w:rPr>
        <w:t>gamintojų organizacijų prekės ženklų registravimo, jų populiarinimo ir žinomumo didinimo išlaidos;</w:t>
      </w:r>
    </w:p>
    <w:p w14:paraId="5DD96B54" w14:textId="32436C8D" w:rsidR="00A269D0" w:rsidRPr="0049602B" w:rsidRDefault="00A269D0" w:rsidP="0049602B">
      <w:pPr>
        <w:pStyle w:val="ListParagraph"/>
        <w:widowControl w:val="0"/>
        <w:numPr>
          <w:ilvl w:val="1"/>
          <w:numId w:val="29"/>
        </w:numPr>
        <w:tabs>
          <w:tab w:val="left" w:pos="1271"/>
        </w:tabs>
        <w:jc w:val="both"/>
        <w:rPr>
          <w:szCs w:val="24"/>
        </w:rPr>
      </w:pPr>
      <w:r w:rsidRPr="0049602B">
        <w:rPr>
          <w:rFonts w:eastAsia="Calibri"/>
          <w:szCs w:val="24"/>
        </w:rPr>
        <w:t>dalyvavimo parodose, mugėse, kituose renginiuose išlaidos (pvz.: dalyvio mokesčiai, stendai, bukletai, degustacijos ir kt.);</w:t>
      </w:r>
    </w:p>
    <w:p w14:paraId="78F76874" w14:textId="3BF6DBE4" w:rsidR="00A269D0" w:rsidRPr="0049602B" w:rsidRDefault="00A269D0" w:rsidP="0049602B">
      <w:pPr>
        <w:pStyle w:val="ListParagraph"/>
        <w:widowControl w:val="0"/>
        <w:numPr>
          <w:ilvl w:val="1"/>
          <w:numId w:val="29"/>
        </w:numPr>
        <w:tabs>
          <w:tab w:val="left" w:pos="1271"/>
        </w:tabs>
        <w:jc w:val="both"/>
        <w:rPr>
          <w:szCs w:val="24"/>
        </w:rPr>
      </w:pPr>
      <w:r w:rsidRPr="0049602B">
        <w:rPr>
          <w:rFonts w:eastAsia="Calibri"/>
          <w:szCs w:val="24"/>
        </w:rPr>
        <w:t xml:space="preserve">rinkodaros strategijų, skirtų gamintojų organizacijų produktams, parengimo ir diegimo, įskaitant išlaidas personalui (pvz.: rinkodaros tyrimų atlikimas, tarp jų vartotojų </w:t>
      </w:r>
      <w:r w:rsidRPr="0049602B">
        <w:rPr>
          <w:rFonts w:eastAsia="Calibri"/>
          <w:szCs w:val="24"/>
        </w:rPr>
        <w:lastRenderedPageBreak/>
        <w:t>apklausos, dalyvavimas parodose, kokybės ženklų populiarinimas), išlaidos;</w:t>
      </w:r>
    </w:p>
    <w:p w14:paraId="466F1C68" w14:textId="2A7FCB7F" w:rsidR="00A269D0" w:rsidRPr="0049602B" w:rsidRDefault="00A269D0" w:rsidP="0049602B">
      <w:pPr>
        <w:pStyle w:val="ListParagraph"/>
        <w:widowControl w:val="0"/>
        <w:numPr>
          <w:ilvl w:val="1"/>
          <w:numId w:val="29"/>
        </w:numPr>
        <w:tabs>
          <w:tab w:val="left" w:pos="1271"/>
        </w:tabs>
        <w:jc w:val="both"/>
        <w:rPr>
          <w:szCs w:val="24"/>
        </w:rPr>
      </w:pPr>
      <w:r w:rsidRPr="0049602B">
        <w:rPr>
          <w:rFonts w:eastAsia="Calibri"/>
          <w:szCs w:val="24"/>
        </w:rPr>
        <w:t>naujų produktų (įskaitant ekologinių) linijų kūrimo išlaidos;</w:t>
      </w:r>
    </w:p>
    <w:p w14:paraId="2FA19BC5" w14:textId="24288444" w:rsidR="00A269D0" w:rsidRPr="0049602B" w:rsidRDefault="00A269D0" w:rsidP="0049602B">
      <w:pPr>
        <w:pStyle w:val="ListParagraph"/>
        <w:widowControl w:val="0"/>
        <w:numPr>
          <w:ilvl w:val="1"/>
          <w:numId w:val="29"/>
        </w:numPr>
        <w:tabs>
          <w:tab w:val="left" w:pos="1271"/>
        </w:tabs>
        <w:jc w:val="both"/>
        <w:rPr>
          <w:szCs w:val="24"/>
        </w:rPr>
      </w:pPr>
      <w:r w:rsidRPr="0049602B">
        <w:rPr>
          <w:rFonts w:eastAsia="Calibri"/>
          <w:szCs w:val="24"/>
        </w:rPr>
        <w:t>išlaidos personalui, vykdančiam stebėseną ir teikiančiam konsultacijas apie naujų produktų vystymą, auginimą ir kokybę;</w:t>
      </w:r>
    </w:p>
    <w:p w14:paraId="65E1B42C" w14:textId="40A3B4B6" w:rsidR="00A269D0" w:rsidRPr="0049602B" w:rsidRDefault="00A269D0" w:rsidP="0049602B">
      <w:pPr>
        <w:pStyle w:val="ListParagraph"/>
        <w:widowControl w:val="0"/>
        <w:numPr>
          <w:ilvl w:val="1"/>
          <w:numId w:val="29"/>
        </w:numPr>
        <w:tabs>
          <w:tab w:val="left" w:pos="1271"/>
        </w:tabs>
        <w:jc w:val="both"/>
        <w:rPr>
          <w:szCs w:val="24"/>
        </w:rPr>
      </w:pPr>
      <w:r w:rsidRPr="0049602B">
        <w:rPr>
          <w:rFonts w:eastAsia="Calibri"/>
          <w:szCs w:val="24"/>
        </w:rPr>
        <w:t>naujų produktų rinkos tyrimo, įskaitant degustacijas ir klientų požiūrį į naujus produktus, išlaidos;</w:t>
      </w:r>
    </w:p>
    <w:p w14:paraId="1EC9F37F" w14:textId="770375CB" w:rsidR="00A269D0" w:rsidRDefault="00A269D0" w:rsidP="0049602B">
      <w:pPr>
        <w:pStyle w:val="ListParagraph"/>
        <w:widowControl w:val="0"/>
        <w:numPr>
          <w:ilvl w:val="0"/>
          <w:numId w:val="33"/>
        </w:numPr>
        <w:tabs>
          <w:tab w:val="left" w:pos="1271"/>
        </w:tabs>
        <w:jc w:val="both"/>
        <w:rPr>
          <w:szCs w:val="24"/>
        </w:rPr>
      </w:pPr>
      <w:r w:rsidRPr="0049602B">
        <w:rPr>
          <w:szCs w:val="24"/>
        </w:rPr>
        <w:t>pagal intervencinę priemonę „Atsekamumo ir sertifikavimo sistemų įgyvendinimas, produktų kokybės stebėsena“:</w:t>
      </w:r>
    </w:p>
    <w:p w14:paraId="448F1E1C" w14:textId="3979D296" w:rsidR="00A269D0" w:rsidRPr="0049602B" w:rsidRDefault="00A269D0" w:rsidP="0049602B">
      <w:pPr>
        <w:pStyle w:val="ListParagraph"/>
        <w:widowControl w:val="0"/>
        <w:numPr>
          <w:ilvl w:val="1"/>
          <w:numId w:val="33"/>
        </w:numPr>
        <w:tabs>
          <w:tab w:val="left" w:pos="1271"/>
        </w:tabs>
        <w:jc w:val="both"/>
        <w:rPr>
          <w:szCs w:val="24"/>
        </w:rPr>
      </w:pPr>
      <w:r w:rsidRPr="0049602B">
        <w:rPr>
          <w:rFonts w:eastAsia="Calibri"/>
          <w:szCs w:val="24"/>
        </w:rPr>
        <w:t>gamintojų organizacijų vidaus kokybės sistemų sukūrimo ir produktų sertifikavimo, jų sertifikatų išlaikymo ir audito, siekiant išlaikyti kokybės standartus, atitinkančius sertifikatų reikalavimus, išlaidos;</w:t>
      </w:r>
    </w:p>
    <w:p w14:paraId="4183033F" w14:textId="16DD5B11" w:rsidR="00A269D0" w:rsidRPr="0049602B" w:rsidRDefault="00A269D0" w:rsidP="0049602B">
      <w:pPr>
        <w:pStyle w:val="ListParagraph"/>
        <w:widowControl w:val="0"/>
        <w:numPr>
          <w:ilvl w:val="1"/>
          <w:numId w:val="33"/>
        </w:numPr>
        <w:tabs>
          <w:tab w:val="left" w:pos="1271"/>
        </w:tabs>
        <w:jc w:val="both"/>
        <w:rPr>
          <w:szCs w:val="24"/>
        </w:rPr>
      </w:pPr>
      <w:r w:rsidRPr="0049602B">
        <w:rPr>
          <w:rFonts w:eastAsia="Calibri"/>
          <w:szCs w:val="24"/>
        </w:rPr>
        <w:t>kompiuterizuotos duomenų bazės produktų atsekamumo užtikrinimo ir gamybos duomenų registravimo programinės įrangos įsigijimo, diegimo, licencijų įsigijimo išlaidos;</w:t>
      </w:r>
    </w:p>
    <w:p w14:paraId="5A205104" w14:textId="43EF8DA9" w:rsidR="00A269D0" w:rsidRPr="0049602B" w:rsidRDefault="00A269D0" w:rsidP="0049602B">
      <w:pPr>
        <w:pStyle w:val="ListParagraph"/>
        <w:widowControl w:val="0"/>
        <w:numPr>
          <w:ilvl w:val="1"/>
          <w:numId w:val="33"/>
        </w:numPr>
        <w:tabs>
          <w:tab w:val="left" w:pos="1271"/>
        </w:tabs>
        <w:jc w:val="both"/>
        <w:rPr>
          <w:szCs w:val="24"/>
        </w:rPr>
      </w:pPr>
      <w:r w:rsidRPr="0049602B">
        <w:rPr>
          <w:rFonts w:eastAsia="Calibri"/>
          <w:szCs w:val="24"/>
        </w:rPr>
        <w:t>gamintojų organizacijos darbuotojų / narių mokymų, susijusių su kompiuterizuotų duomenų bazių ir konkrečių sistemų naudojimu, išlaidos;</w:t>
      </w:r>
    </w:p>
    <w:p w14:paraId="24D0EB15" w14:textId="758CA772" w:rsidR="00A269D0" w:rsidRPr="0049602B" w:rsidRDefault="00A269D0" w:rsidP="0049602B">
      <w:pPr>
        <w:pStyle w:val="ListParagraph"/>
        <w:widowControl w:val="0"/>
        <w:numPr>
          <w:ilvl w:val="1"/>
          <w:numId w:val="33"/>
        </w:numPr>
        <w:tabs>
          <w:tab w:val="left" w:pos="1271"/>
        </w:tabs>
        <w:jc w:val="both"/>
        <w:rPr>
          <w:szCs w:val="24"/>
        </w:rPr>
      </w:pPr>
      <w:r w:rsidRPr="0049602B">
        <w:rPr>
          <w:rFonts w:eastAsia="Calibri"/>
          <w:szCs w:val="24"/>
        </w:rPr>
        <w:t>išlaidos personalui ir konsultantams, vykdantiems stebėseną ir teikiantiems konsultacijas apie gamybą, derliaus nuėmimą, patikras, saugojimą ir kokybę;</w:t>
      </w:r>
    </w:p>
    <w:p w14:paraId="7DD75C4B" w14:textId="2D384DC2" w:rsidR="00A269D0" w:rsidRPr="0049602B" w:rsidRDefault="00A269D0" w:rsidP="0049602B">
      <w:pPr>
        <w:pStyle w:val="ListParagraph"/>
        <w:widowControl w:val="0"/>
        <w:numPr>
          <w:ilvl w:val="1"/>
          <w:numId w:val="33"/>
        </w:numPr>
        <w:tabs>
          <w:tab w:val="left" w:pos="1271"/>
        </w:tabs>
        <w:jc w:val="both"/>
        <w:rPr>
          <w:szCs w:val="24"/>
        </w:rPr>
      </w:pPr>
      <w:r w:rsidRPr="0049602B">
        <w:rPr>
          <w:rFonts w:eastAsia="Calibri"/>
          <w:szCs w:val="24"/>
        </w:rPr>
        <w:t>mėginių ėmimo ir laboratorinių tyrimų siekiant stebėti kenksmingųjų medžiagų liekanas išlaidos;</w:t>
      </w:r>
    </w:p>
    <w:p w14:paraId="49FC9704" w14:textId="78534C57" w:rsidR="00A269D0" w:rsidRPr="005726F3" w:rsidRDefault="00A269D0" w:rsidP="005726F3">
      <w:pPr>
        <w:pStyle w:val="ListParagraph"/>
        <w:widowControl w:val="0"/>
        <w:numPr>
          <w:ilvl w:val="1"/>
          <w:numId w:val="33"/>
        </w:numPr>
        <w:tabs>
          <w:tab w:val="left" w:pos="1271"/>
        </w:tabs>
        <w:jc w:val="both"/>
        <w:rPr>
          <w:szCs w:val="24"/>
        </w:rPr>
      </w:pPr>
      <w:r w:rsidRPr="005726F3">
        <w:rPr>
          <w:szCs w:val="24"/>
        </w:rPr>
        <w:t>vandens mėginių ėmimo ir tikrinimo, taip pat ir produktų gamybos ir valymo proceso metu, išlaidos.</w:t>
      </w:r>
    </w:p>
    <w:p w14:paraId="68ED64D7" w14:textId="5FFEAFED" w:rsidR="001B5333" w:rsidRPr="00A269D0" w:rsidRDefault="001B5333" w:rsidP="00A269D0">
      <w:pPr>
        <w:pStyle w:val="ListParagraph"/>
        <w:tabs>
          <w:tab w:val="left" w:pos="567"/>
          <w:tab w:val="left" w:pos="1134"/>
        </w:tabs>
        <w:spacing w:line="360" w:lineRule="auto"/>
        <w:jc w:val="both"/>
        <w:rPr>
          <w:color w:val="000000"/>
          <w:szCs w:val="24"/>
          <w:shd w:val="clear" w:color="auto" w:fill="FFFFFF"/>
          <w:lang w:val="en-US"/>
        </w:rPr>
      </w:pPr>
    </w:p>
    <w:sectPr w:rsidR="001B5333" w:rsidRPr="00A269D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769D3"/>
    <w:multiLevelType w:val="hybridMultilevel"/>
    <w:tmpl w:val="47E8EF8C"/>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0CAC4D02"/>
    <w:multiLevelType w:val="hybridMultilevel"/>
    <w:tmpl w:val="1360B7F6"/>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0E603DE3"/>
    <w:multiLevelType w:val="multilevel"/>
    <w:tmpl w:val="28023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14EE9"/>
    <w:multiLevelType w:val="hybridMultilevel"/>
    <w:tmpl w:val="EA1CB8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F1D5479"/>
    <w:multiLevelType w:val="hybridMultilevel"/>
    <w:tmpl w:val="D526BE16"/>
    <w:lvl w:ilvl="0" w:tplc="0427000B">
      <w:start w:val="1"/>
      <w:numFmt w:val="bullet"/>
      <w:lvlText w:val=""/>
      <w:lvlJc w:val="left"/>
      <w:pPr>
        <w:ind w:left="2007" w:hanging="360"/>
      </w:pPr>
      <w:rPr>
        <w:rFonts w:ascii="Wingdings" w:hAnsi="Wingdings" w:hint="default"/>
      </w:rPr>
    </w:lvl>
    <w:lvl w:ilvl="1" w:tplc="04270003" w:tentative="1">
      <w:start w:val="1"/>
      <w:numFmt w:val="bullet"/>
      <w:lvlText w:val="o"/>
      <w:lvlJc w:val="left"/>
      <w:pPr>
        <w:ind w:left="2727" w:hanging="360"/>
      </w:pPr>
      <w:rPr>
        <w:rFonts w:ascii="Courier New" w:hAnsi="Courier New" w:cs="Courier New" w:hint="default"/>
      </w:rPr>
    </w:lvl>
    <w:lvl w:ilvl="2" w:tplc="04270005" w:tentative="1">
      <w:start w:val="1"/>
      <w:numFmt w:val="bullet"/>
      <w:lvlText w:val=""/>
      <w:lvlJc w:val="left"/>
      <w:pPr>
        <w:ind w:left="3447" w:hanging="360"/>
      </w:pPr>
      <w:rPr>
        <w:rFonts w:ascii="Wingdings" w:hAnsi="Wingdings" w:hint="default"/>
      </w:rPr>
    </w:lvl>
    <w:lvl w:ilvl="3" w:tplc="04270001" w:tentative="1">
      <w:start w:val="1"/>
      <w:numFmt w:val="bullet"/>
      <w:lvlText w:val=""/>
      <w:lvlJc w:val="left"/>
      <w:pPr>
        <w:ind w:left="4167" w:hanging="360"/>
      </w:pPr>
      <w:rPr>
        <w:rFonts w:ascii="Symbol" w:hAnsi="Symbol" w:hint="default"/>
      </w:rPr>
    </w:lvl>
    <w:lvl w:ilvl="4" w:tplc="04270003" w:tentative="1">
      <w:start w:val="1"/>
      <w:numFmt w:val="bullet"/>
      <w:lvlText w:val="o"/>
      <w:lvlJc w:val="left"/>
      <w:pPr>
        <w:ind w:left="4887" w:hanging="360"/>
      </w:pPr>
      <w:rPr>
        <w:rFonts w:ascii="Courier New" w:hAnsi="Courier New" w:cs="Courier New" w:hint="default"/>
      </w:rPr>
    </w:lvl>
    <w:lvl w:ilvl="5" w:tplc="04270005" w:tentative="1">
      <w:start w:val="1"/>
      <w:numFmt w:val="bullet"/>
      <w:lvlText w:val=""/>
      <w:lvlJc w:val="left"/>
      <w:pPr>
        <w:ind w:left="5607" w:hanging="360"/>
      </w:pPr>
      <w:rPr>
        <w:rFonts w:ascii="Wingdings" w:hAnsi="Wingdings" w:hint="default"/>
      </w:rPr>
    </w:lvl>
    <w:lvl w:ilvl="6" w:tplc="04270001" w:tentative="1">
      <w:start w:val="1"/>
      <w:numFmt w:val="bullet"/>
      <w:lvlText w:val=""/>
      <w:lvlJc w:val="left"/>
      <w:pPr>
        <w:ind w:left="6327" w:hanging="360"/>
      </w:pPr>
      <w:rPr>
        <w:rFonts w:ascii="Symbol" w:hAnsi="Symbol" w:hint="default"/>
      </w:rPr>
    </w:lvl>
    <w:lvl w:ilvl="7" w:tplc="04270003" w:tentative="1">
      <w:start w:val="1"/>
      <w:numFmt w:val="bullet"/>
      <w:lvlText w:val="o"/>
      <w:lvlJc w:val="left"/>
      <w:pPr>
        <w:ind w:left="7047" w:hanging="360"/>
      </w:pPr>
      <w:rPr>
        <w:rFonts w:ascii="Courier New" w:hAnsi="Courier New" w:cs="Courier New" w:hint="default"/>
      </w:rPr>
    </w:lvl>
    <w:lvl w:ilvl="8" w:tplc="04270005" w:tentative="1">
      <w:start w:val="1"/>
      <w:numFmt w:val="bullet"/>
      <w:lvlText w:val=""/>
      <w:lvlJc w:val="left"/>
      <w:pPr>
        <w:ind w:left="7767" w:hanging="360"/>
      </w:pPr>
      <w:rPr>
        <w:rFonts w:ascii="Wingdings" w:hAnsi="Wingdings" w:hint="default"/>
      </w:rPr>
    </w:lvl>
  </w:abstractNum>
  <w:abstractNum w:abstractNumId="5" w15:restartNumberingAfterBreak="0">
    <w:nsid w:val="20E0632F"/>
    <w:multiLevelType w:val="multilevel"/>
    <w:tmpl w:val="94D64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0799A"/>
    <w:multiLevelType w:val="hybridMultilevel"/>
    <w:tmpl w:val="BA804498"/>
    <w:lvl w:ilvl="0" w:tplc="0427000B">
      <w:start w:val="1"/>
      <w:numFmt w:val="bullet"/>
      <w:lvlText w:val=""/>
      <w:lvlJc w:val="left"/>
      <w:pPr>
        <w:ind w:left="2952" w:hanging="360"/>
      </w:pPr>
      <w:rPr>
        <w:rFonts w:ascii="Wingdings" w:hAnsi="Wingdings" w:hint="default"/>
      </w:rPr>
    </w:lvl>
    <w:lvl w:ilvl="1" w:tplc="04270003" w:tentative="1">
      <w:start w:val="1"/>
      <w:numFmt w:val="bullet"/>
      <w:lvlText w:val="o"/>
      <w:lvlJc w:val="left"/>
      <w:pPr>
        <w:ind w:left="3672" w:hanging="360"/>
      </w:pPr>
      <w:rPr>
        <w:rFonts w:ascii="Courier New" w:hAnsi="Courier New" w:cs="Courier New" w:hint="default"/>
      </w:rPr>
    </w:lvl>
    <w:lvl w:ilvl="2" w:tplc="04270005" w:tentative="1">
      <w:start w:val="1"/>
      <w:numFmt w:val="bullet"/>
      <w:lvlText w:val=""/>
      <w:lvlJc w:val="left"/>
      <w:pPr>
        <w:ind w:left="4392" w:hanging="360"/>
      </w:pPr>
      <w:rPr>
        <w:rFonts w:ascii="Wingdings" w:hAnsi="Wingdings" w:hint="default"/>
      </w:rPr>
    </w:lvl>
    <w:lvl w:ilvl="3" w:tplc="04270001" w:tentative="1">
      <w:start w:val="1"/>
      <w:numFmt w:val="bullet"/>
      <w:lvlText w:val=""/>
      <w:lvlJc w:val="left"/>
      <w:pPr>
        <w:ind w:left="5112" w:hanging="360"/>
      </w:pPr>
      <w:rPr>
        <w:rFonts w:ascii="Symbol" w:hAnsi="Symbol" w:hint="default"/>
      </w:rPr>
    </w:lvl>
    <w:lvl w:ilvl="4" w:tplc="04270003" w:tentative="1">
      <w:start w:val="1"/>
      <w:numFmt w:val="bullet"/>
      <w:lvlText w:val="o"/>
      <w:lvlJc w:val="left"/>
      <w:pPr>
        <w:ind w:left="5832" w:hanging="360"/>
      </w:pPr>
      <w:rPr>
        <w:rFonts w:ascii="Courier New" w:hAnsi="Courier New" w:cs="Courier New" w:hint="default"/>
      </w:rPr>
    </w:lvl>
    <w:lvl w:ilvl="5" w:tplc="04270005" w:tentative="1">
      <w:start w:val="1"/>
      <w:numFmt w:val="bullet"/>
      <w:lvlText w:val=""/>
      <w:lvlJc w:val="left"/>
      <w:pPr>
        <w:ind w:left="6552" w:hanging="360"/>
      </w:pPr>
      <w:rPr>
        <w:rFonts w:ascii="Wingdings" w:hAnsi="Wingdings" w:hint="default"/>
      </w:rPr>
    </w:lvl>
    <w:lvl w:ilvl="6" w:tplc="04270001" w:tentative="1">
      <w:start w:val="1"/>
      <w:numFmt w:val="bullet"/>
      <w:lvlText w:val=""/>
      <w:lvlJc w:val="left"/>
      <w:pPr>
        <w:ind w:left="7272" w:hanging="360"/>
      </w:pPr>
      <w:rPr>
        <w:rFonts w:ascii="Symbol" w:hAnsi="Symbol" w:hint="default"/>
      </w:rPr>
    </w:lvl>
    <w:lvl w:ilvl="7" w:tplc="04270003" w:tentative="1">
      <w:start w:val="1"/>
      <w:numFmt w:val="bullet"/>
      <w:lvlText w:val="o"/>
      <w:lvlJc w:val="left"/>
      <w:pPr>
        <w:ind w:left="7992" w:hanging="360"/>
      </w:pPr>
      <w:rPr>
        <w:rFonts w:ascii="Courier New" w:hAnsi="Courier New" w:cs="Courier New" w:hint="default"/>
      </w:rPr>
    </w:lvl>
    <w:lvl w:ilvl="8" w:tplc="04270005" w:tentative="1">
      <w:start w:val="1"/>
      <w:numFmt w:val="bullet"/>
      <w:lvlText w:val=""/>
      <w:lvlJc w:val="left"/>
      <w:pPr>
        <w:ind w:left="8712" w:hanging="360"/>
      </w:pPr>
      <w:rPr>
        <w:rFonts w:ascii="Wingdings" w:hAnsi="Wingdings" w:hint="default"/>
      </w:rPr>
    </w:lvl>
  </w:abstractNum>
  <w:abstractNum w:abstractNumId="7" w15:restartNumberingAfterBreak="0">
    <w:nsid w:val="3E6D17E5"/>
    <w:multiLevelType w:val="multilevel"/>
    <w:tmpl w:val="52E0B0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C712B9"/>
    <w:multiLevelType w:val="hybridMultilevel"/>
    <w:tmpl w:val="DE0E76AC"/>
    <w:lvl w:ilvl="0" w:tplc="0427000B">
      <w:start w:val="1"/>
      <w:numFmt w:val="bullet"/>
      <w:lvlText w:val=""/>
      <w:lvlJc w:val="left"/>
      <w:pPr>
        <w:ind w:left="2940" w:hanging="360"/>
      </w:pPr>
      <w:rPr>
        <w:rFonts w:ascii="Wingdings" w:hAnsi="Wingdings" w:hint="default"/>
      </w:rPr>
    </w:lvl>
    <w:lvl w:ilvl="1" w:tplc="04270003" w:tentative="1">
      <w:start w:val="1"/>
      <w:numFmt w:val="bullet"/>
      <w:lvlText w:val="o"/>
      <w:lvlJc w:val="left"/>
      <w:pPr>
        <w:ind w:left="3660" w:hanging="360"/>
      </w:pPr>
      <w:rPr>
        <w:rFonts w:ascii="Courier New" w:hAnsi="Courier New" w:cs="Courier New" w:hint="default"/>
      </w:rPr>
    </w:lvl>
    <w:lvl w:ilvl="2" w:tplc="04270005" w:tentative="1">
      <w:start w:val="1"/>
      <w:numFmt w:val="bullet"/>
      <w:lvlText w:val=""/>
      <w:lvlJc w:val="left"/>
      <w:pPr>
        <w:ind w:left="4380" w:hanging="360"/>
      </w:pPr>
      <w:rPr>
        <w:rFonts w:ascii="Wingdings" w:hAnsi="Wingdings" w:hint="default"/>
      </w:rPr>
    </w:lvl>
    <w:lvl w:ilvl="3" w:tplc="04270001" w:tentative="1">
      <w:start w:val="1"/>
      <w:numFmt w:val="bullet"/>
      <w:lvlText w:val=""/>
      <w:lvlJc w:val="left"/>
      <w:pPr>
        <w:ind w:left="5100" w:hanging="360"/>
      </w:pPr>
      <w:rPr>
        <w:rFonts w:ascii="Symbol" w:hAnsi="Symbol" w:hint="default"/>
      </w:rPr>
    </w:lvl>
    <w:lvl w:ilvl="4" w:tplc="04270003" w:tentative="1">
      <w:start w:val="1"/>
      <w:numFmt w:val="bullet"/>
      <w:lvlText w:val="o"/>
      <w:lvlJc w:val="left"/>
      <w:pPr>
        <w:ind w:left="5820" w:hanging="360"/>
      </w:pPr>
      <w:rPr>
        <w:rFonts w:ascii="Courier New" w:hAnsi="Courier New" w:cs="Courier New" w:hint="default"/>
      </w:rPr>
    </w:lvl>
    <w:lvl w:ilvl="5" w:tplc="04270005" w:tentative="1">
      <w:start w:val="1"/>
      <w:numFmt w:val="bullet"/>
      <w:lvlText w:val=""/>
      <w:lvlJc w:val="left"/>
      <w:pPr>
        <w:ind w:left="6540" w:hanging="360"/>
      </w:pPr>
      <w:rPr>
        <w:rFonts w:ascii="Wingdings" w:hAnsi="Wingdings" w:hint="default"/>
      </w:rPr>
    </w:lvl>
    <w:lvl w:ilvl="6" w:tplc="04270001" w:tentative="1">
      <w:start w:val="1"/>
      <w:numFmt w:val="bullet"/>
      <w:lvlText w:val=""/>
      <w:lvlJc w:val="left"/>
      <w:pPr>
        <w:ind w:left="7260" w:hanging="360"/>
      </w:pPr>
      <w:rPr>
        <w:rFonts w:ascii="Symbol" w:hAnsi="Symbol" w:hint="default"/>
      </w:rPr>
    </w:lvl>
    <w:lvl w:ilvl="7" w:tplc="04270003" w:tentative="1">
      <w:start w:val="1"/>
      <w:numFmt w:val="bullet"/>
      <w:lvlText w:val="o"/>
      <w:lvlJc w:val="left"/>
      <w:pPr>
        <w:ind w:left="7980" w:hanging="360"/>
      </w:pPr>
      <w:rPr>
        <w:rFonts w:ascii="Courier New" w:hAnsi="Courier New" w:cs="Courier New" w:hint="default"/>
      </w:rPr>
    </w:lvl>
    <w:lvl w:ilvl="8" w:tplc="04270005" w:tentative="1">
      <w:start w:val="1"/>
      <w:numFmt w:val="bullet"/>
      <w:lvlText w:val=""/>
      <w:lvlJc w:val="left"/>
      <w:pPr>
        <w:ind w:left="8700" w:hanging="360"/>
      </w:pPr>
      <w:rPr>
        <w:rFonts w:ascii="Wingdings" w:hAnsi="Wingdings" w:hint="default"/>
      </w:rPr>
    </w:lvl>
  </w:abstractNum>
  <w:abstractNum w:abstractNumId="9" w15:restartNumberingAfterBreak="0">
    <w:nsid w:val="3F031708"/>
    <w:multiLevelType w:val="multilevel"/>
    <w:tmpl w:val="FFC4B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B82077"/>
    <w:multiLevelType w:val="hybridMultilevel"/>
    <w:tmpl w:val="42460CF8"/>
    <w:lvl w:ilvl="0" w:tplc="0427000B">
      <w:start w:val="1"/>
      <w:numFmt w:val="bullet"/>
      <w:lvlText w:val=""/>
      <w:lvlJc w:val="left"/>
      <w:pPr>
        <w:ind w:left="2952" w:hanging="360"/>
      </w:pPr>
      <w:rPr>
        <w:rFonts w:ascii="Wingdings" w:hAnsi="Wingdings" w:hint="default"/>
      </w:rPr>
    </w:lvl>
    <w:lvl w:ilvl="1" w:tplc="04270003" w:tentative="1">
      <w:start w:val="1"/>
      <w:numFmt w:val="bullet"/>
      <w:lvlText w:val="o"/>
      <w:lvlJc w:val="left"/>
      <w:pPr>
        <w:ind w:left="3672" w:hanging="360"/>
      </w:pPr>
      <w:rPr>
        <w:rFonts w:ascii="Courier New" w:hAnsi="Courier New" w:cs="Courier New" w:hint="default"/>
      </w:rPr>
    </w:lvl>
    <w:lvl w:ilvl="2" w:tplc="04270005" w:tentative="1">
      <w:start w:val="1"/>
      <w:numFmt w:val="bullet"/>
      <w:lvlText w:val=""/>
      <w:lvlJc w:val="left"/>
      <w:pPr>
        <w:ind w:left="4392" w:hanging="360"/>
      </w:pPr>
      <w:rPr>
        <w:rFonts w:ascii="Wingdings" w:hAnsi="Wingdings" w:hint="default"/>
      </w:rPr>
    </w:lvl>
    <w:lvl w:ilvl="3" w:tplc="04270001" w:tentative="1">
      <w:start w:val="1"/>
      <w:numFmt w:val="bullet"/>
      <w:lvlText w:val=""/>
      <w:lvlJc w:val="left"/>
      <w:pPr>
        <w:ind w:left="5112" w:hanging="360"/>
      </w:pPr>
      <w:rPr>
        <w:rFonts w:ascii="Symbol" w:hAnsi="Symbol" w:hint="default"/>
      </w:rPr>
    </w:lvl>
    <w:lvl w:ilvl="4" w:tplc="04270003" w:tentative="1">
      <w:start w:val="1"/>
      <w:numFmt w:val="bullet"/>
      <w:lvlText w:val="o"/>
      <w:lvlJc w:val="left"/>
      <w:pPr>
        <w:ind w:left="5832" w:hanging="360"/>
      </w:pPr>
      <w:rPr>
        <w:rFonts w:ascii="Courier New" w:hAnsi="Courier New" w:cs="Courier New" w:hint="default"/>
      </w:rPr>
    </w:lvl>
    <w:lvl w:ilvl="5" w:tplc="04270005" w:tentative="1">
      <w:start w:val="1"/>
      <w:numFmt w:val="bullet"/>
      <w:lvlText w:val=""/>
      <w:lvlJc w:val="left"/>
      <w:pPr>
        <w:ind w:left="6552" w:hanging="360"/>
      </w:pPr>
      <w:rPr>
        <w:rFonts w:ascii="Wingdings" w:hAnsi="Wingdings" w:hint="default"/>
      </w:rPr>
    </w:lvl>
    <w:lvl w:ilvl="6" w:tplc="04270001" w:tentative="1">
      <w:start w:val="1"/>
      <w:numFmt w:val="bullet"/>
      <w:lvlText w:val=""/>
      <w:lvlJc w:val="left"/>
      <w:pPr>
        <w:ind w:left="7272" w:hanging="360"/>
      </w:pPr>
      <w:rPr>
        <w:rFonts w:ascii="Symbol" w:hAnsi="Symbol" w:hint="default"/>
      </w:rPr>
    </w:lvl>
    <w:lvl w:ilvl="7" w:tplc="04270003" w:tentative="1">
      <w:start w:val="1"/>
      <w:numFmt w:val="bullet"/>
      <w:lvlText w:val="o"/>
      <w:lvlJc w:val="left"/>
      <w:pPr>
        <w:ind w:left="7992" w:hanging="360"/>
      </w:pPr>
      <w:rPr>
        <w:rFonts w:ascii="Courier New" w:hAnsi="Courier New" w:cs="Courier New" w:hint="default"/>
      </w:rPr>
    </w:lvl>
    <w:lvl w:ilvl="8" w:tplc="04270005" w:tentative="1">
      <w:start w:val="1"/>
      <w:numFmt w:val="bullet"/>
      <w:lvlText w:val=""/>
      <w:lvlJc w:val="left"/>
      <w:pPr>
        <w:ind w:left="8712" w:hanging="360"/>
      </w:pPr>
      <w:rPr>
        <w:rFonts w:ascii="Wingdings" w:hAnsi="Wingdings" w:hint="default"/>
      </w:rPr>
    </w:lvl>
  </w:abstractNum>
  <w:abstractNum w:abstractNumId="11" w15:restartNumberingAfterBreak="0">
    <w:nsid w:val="417014C0"/>
    <w:multiLevelType w:val="hybridMultilevel"/>
    <w:tmpl w:val="5B3A2B48"/>
    <w:lvl w:ilvl="0" w:tplc="0427000B">
      <w:start w:val="1"/>
      <w:numFmt w:val="bullet"/>
      <w:lvlText w:val=""/>
      <w:lvlJc w:val="left"/>
      <w:pPr>
        <w:ind w:left="2952" w:hanging="360"/>
      </w:pPr>
      <w:rPr>
        <w:rFonts w:ascii="Wingdings" w:hAnsi="Wingdings" w:hint="default"/>
      </w:rPr>
    </w:lvl>
    <w:lvl w:ilvl="1" w:tplc="04270003" w:tentative="1">
      <w:start w:val="1"/>
      <w:numFmt w:val="bullet"/>
      <w:lvlText w:val="o"/>
      <w:lvlJc w:val="left"/>
      <w:pPr>
        <w:ind w:left="3672" w:hanging="360"/>
      </w:pPr>
      <w:rPr>
        <w:rFonts w:ascii="Courier New" w:hAnsi="Courier New" w:cs="Courier New" w:hint="default"/>
      </w:rPr>
    </w:lvl>
    <w:lvl w:ilvl="2" w:tplc="04270005" w:tentative="1">
      <w:start w:val="1"/>
      <w:numFmt w:val="bullet"/>
      <w:lvlText w:val=""/>
      <w:lvlJc w:val="left"/>
      <w:pPr>
        <w:ind w:left="4392" w:hanging="360"/>
      </w:pPr>
      <w:rPr>
        <w:rFonts w:ascii="Wingdings" w:hAnsi="Wingdings" w:hint="default"/>
      </w:rPr>
    </w:lvl>
    <w:lvl w:ilvl="3" w:tplc="04270001" w:tentative="1">
      <w:start w:val="1"/>
      <w:numFmt w:val="bullet"/>
      <w:lvlText w:val=""/>
      <w:lvlJc w:val="left"/>
      <w:pPr>
        <w:ind w:left="5112" w:hanging="360"/>
      </w:pPr>
      <w:rPr>
        <w:rFonts w:ascii="Symbol" w:hAnsi="Symbol" w:hint="default"/>
      </w:rPr>
    </w:lvl>
    <w:lvl w:ilvl="4" w:tplc="04270003" w:tentative="1">
      <w:start w:val="1"/>
      <w:numFmt w:val="bullet"/>
      <w:lvlText w:val="o"/>
      <w:lvlJc w:val="left"/>
      <w:pPr>
        <w:ind w:left="5832" w:hanging="360"/>
      </w:pPr>
      <w:rPr>
        <w:rFonts w:ascii="Courier New" w:hAnsi="Courier New" w:cs="Courier New" w:hint="default"/>
      </w:rPr>
    </w:lvl>
    <w:lvl w:ilvl="5" w:tplc="04270005" w:tentative="1">
      <w:start w:val="1"/>
      <w:numFmt w:val="bullet"/>
      <w:lvlText w:val=""/>
      <w:lvlJc w:val="left"/>
      <w:pPr>
        <w:ind w:left="6552" w:hanging="360"/>
      </w:pPr>
      <w:rPr>
        <w:rFonts w:ascii="Wingdings" w:hAnsi="Wingdings" w:hint="default"/>
      </w:rPr>
    </w:lvl>
    <w:lvl w:ilvl="6" w:tplc="04270001" w:tentative="1">
      <w:start w:val="1"/>
      <w:numFmt w:val="bullet"/>
      <w:lvlText w:val=""/>
      <w:lvlJc w:val="left"/>
      <w:pPr>
        <w:ind w:left="7272" w:hanging="360"/>
      </w:pPr>
      <w:rPr>
        <w:rFonts w:ascii="Symbol" w:hAnsi="Symbol" w:hint="default"/>
      </w:rPr>
    </w:lvl>
    <w:lvl w:ilvl="7" w:tplc="04270003" w:tentative="1">
      <w:start w:val="1"/>
      <w:numFmt w:val="bullet"/>
      <w:lvlText w:val="o"/>
      <w:lvlJc w:val="left"/>
      <w:pPr>
        <w:ind w:left="7992" w:hanging="360"/>
      </w:pPr>
      <w:rPr>
        <w:rFonts w:ascii="Courier New" w:hAnsi="Courier New" w:cs="Courier New" w:hint="default"/>
      </w:rPr>
    </w:lvl>
    <w:lvl w:ilvl="8" w:tplc="04270005" w:tentative="1">
      <w:start w:val="1"/>
      <w:numFmt w:val="bullet"/>
      <w:lvlText w:val=""/>
      <w:lvlJc w:val="left"/>
      <w:pPr>
        <w:ind w:left="8712" w:hanging="360"/>
      </w:pPr>
      <w:rPr>
        <w:rFonts w:ascii="Wingdings" w:hAnsi="Wingdings" w:hint="default"/>
      </w:rPr>
    </w:lvl>
  </w:abstractNum>
  <w:abstractNum w:abstractNumId="12" w15:restartNumberingAfterBreak="0">
    <w:nsid w:val="48A46D9D"/>
    <w:multiLevelType w:val="hybridMultilevel"/>
    <w:tmpl w:val="C310B62A"/>
    <w:lvl w:ilvl="0" w:tplc="0427000B">
      <w:start w:val="1"/>
      <w:numFmt w:val="bullet"/>
      <w:lvlText w:val=""/>
      <w:lvlJc w:val="left"/>
      <w:pPr>
        <w:ind w:left="2784" w:hanging="360"/>
      </w:pPr>
      <w:rPr>
        <w:rFonts w:ascii="Wingdings" w:hAnsi="Wingdings" w:hint="default"/>
      </w:rPr>
    </w:lvl>
    <w:lvl w:ilvl="1" w:tplc="04270003" w:tentative="1">
      <w:start w:val="1"/>
      <w:numFmt w:val="bullet"/>
      <w:lvlText w:val="o"/>
      <w:lvlJc w:val="left"/>
      <w:pPr>
        <w:ind w:left="3504" w:hanging="360"/>
      </w:pPr>
      <w:rPr>
        <w:rFonts w:ascii="Courier New" w:hAnsi="Courier New" w:cs="Courier New" w:hint="default"/>
      </w:rPr>
    </w:lvl>
    <w:lvl w:ilvl="2" w:tplc="04270005" w:tentative="1">
      <w:start w:val="1"/>
      <w:numFmt w:val="bullet"/>
      <w:lvlText w:val=""/>
      <w:lvlJc w:val="left"/>
      <w:pPr>
        <w:ind w:left="4224" w:hanging="360"/>
      </w:pPr>
      <w:rPr>
        <w:rFonts w:ascii="Wingdings" w:hAnsi="Wingdings" w:hint="default"/>
      </w:rPr>
    </w:lvl>
    <w:lvl w:ilvl="3" w:tplc="04270001" w:tentative="1">
      <w:start w:val="1"/>
      <w:numFmt w:val="bullet"/>
      <w:lvlText w:val=""/>
      <w:lvlJc w:val="left"/>
      <w:pPr>
        <w:ind w:left="4944" w:hanging="360"/>
      </w:pPr>
      <w:rPr>
        <w:rFonts w:ascii="Symbol" w:hAnsi="Symbol" w:hint="default"/>
      </w:rPr>
    </w:lvl>
    <w:lvl w:ilvl="4" w:tplc="04270003" w:tentative="1">
      <w:start w:val="1"/>
      <w:numFmt w:val="bullet"/>
      <w:lvlText w:val="o"/>
      <w:lvlJc w:val="left"/>
      <w:pPr>
        <w:ind w:left="5664" w:hanging="360"/>
      </w:pPr>
      <w:rPr>
        <w:rFonts w:ascii="Courier New" w:hAnsi="Courier New" w:cs="Courier New" w:hint="default"/>
      </w:rPr>
    </w:lvl>
    <w:lvl w:ilvl="5" w:tplc="04270005" w:tentative="1">
      <w:start w:val="1"/>
      <w:numFmt w:val="bullet"/>
      <w:lvlText w:val=""/>
      <w:lvlJc w:val="left"/>
      <w:pPr>
        <w:ind w:left="6384" w:hanging="360"/>
      </w:pPr>
      <w:rPr>
        <w:rFonts w:ascii="Wingdings" w:hAnsi="Wingdings" w:hint="default"/>
      </w:rPr>
    </w:lvl>
    <w:lvl w:ilvl="6" w:tplc="04270001" w:tentative="1">
      <w:start w:val="1"/>
      <w:numFmt w:val="bullet"/>
      <w:lvlText w:val=""/>
      <w:lvlJc w:val="left"/>
      <w:pPr>
        <w:ind w:left="7104" w:hanging="360"/>
      </w:pPr>
      <w:rPr>
        <w:rFonts w:ascii="Symbol" w:hAnsi="Symbol" w:hint="default"/>
      </w:rPr>
    </w:lvl>
    <w:lvl w:ilvl="7" w:tplc="04270003" w:tentative="1">
      <w:start w:val="1"/>
      <w:numFmt w:val="bullet"/>
      <w:lvlText w:val="o"/>
      <w:lvlJc w:val="left"/>
      <w:pPr>
        <w:ind w:left="7824" w:hanging="360"/>
      </w:pPr>
      <w:rPr>
        <w:rFonts w:ascii="Courier New" w:hAnsi="Courier New" w:cs="Courier New" w:hint="default"/>
      </w:rPr>
    </w:lvl>
    <w:lvl w:ilvl="8" w:tplc="04270005" w:tentative="1">
      <w:start w:val="1"/>
      <w:numFmt w:val="bullet"/>
      <w:lvlText w:val=""/>
      <w:lvlJc w:val="left"/>
      <w:pPr>
        <w:ind w:left="8544" w:hanging="360"/>
      </w:pPr>
      <w:rPr>
        <w:rFonts w:ascii="Wingdings" w:hAnsi="Wingdings" w:hint="default"/>
      </w:rPr>
    </w:lvl>
  </w:abstractNum>
  <w:abstractNum w:abstractNumId="13" w15:restartNumberingAfterBreak="0">
    <w:nsid w:val="49E8064C"/>
    <w:multiLevelType w:val="multilevel"/>
    <w:tmpl w:val="52E0B0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E2130F"/>
    <w:multiLevelType w:val="hybridMultilevel"/>
    <w:tmpl w:val="8F7E3F2A"/>
    <w:lvl w:ilvl="0" w:tplc="9ABA47F6">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15:restartNumberingAfterBreak="0">
    <w:nsid w:val="4C760642"/>
    <w:multiLevelType w:val="multilevel"/>
    <w:tmpl w:val="52E0B0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370E52"/>
    <w:multiLevelType w:val="hybridMultilevel"/>
    <w:tmpl w:val="55ECCB44"/>
    <w:lvl w:ilvl="0" w:tplc="9ABA47F6">
      <w:start w:val="1"/>
      <w:numFmt w:val="bullet"/>
      <w:lvlText w:val=""/>
      <w:lvlJc w:val="left"/>
      <w:pPr>
        <w:ind w:left="2160" w:hanging="360"/>
      </w:pPr>
      <w:rPr>
        <w:rFonts w:ascii="Wingdings" w:hAnsi="Wingdings"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7" w15:restartNumberingAfterBreak="0">
    <w:nsid w:val="53745343"/>
    <w:multiLevelType w:val="hybridMultilevel"/>
    <w:tmpl w:val="FB300942"/>
    <w:lvl w:ilvl="0" w:tplc="0427000B">
      <w:start w:val="1"/>
      <w:numFmt w:val="bullet"/>
      <w:lvlText w:val=""/>
      <w:lvlJc w:val="left"/>
      <w:pPr>
        <w:ind w:left="1656" w:hanging="360"/>
      </w:pPr>
      <w:rPr>
        <w:rFonts w:ascii="Wingdings" w:hAnsi="Wingdings"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18" w15:restartNumberingAfterBreak="0">
    <w:nsid w:val="538264C6"/>
    <w:multiLevelType w:val="hybridMultilevel"/>
    <w:tmpl w:val="B784EECA"/>
    <w:lvl w:ilvl="0" w:tplc="0427000B">
      <w:start w:val="1"/>
      <w:numFmt w:val="bullet"/>
      <w:lvlText w:val=""/>
      <w:lvlJc w:val="left"/>
      <w:pPr>
        <w:ind w:left="2520" w:hanging="360"/>
      </w:pPr>
      <w:rPr>
        <w:rFonts w:ascii="Wingdings" w:hAnsi="Wingdings" w:hint="default"/>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19" w15:restartNumberingAfterBreak="0">
    <w:nsid w:val="58003B39"/>
    <w:multiLevelType w:val="hybridMultilevel"/>
    <w:tmpl w:val="8E8C3A3C"/>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 w15:restartNumberingAfterBreak="0">
    <w:nsid w:val="5ABE6B35"/>
    <w:multiLevelType w:val="hybridMultilevel"/>
    <w:tmpl w:val="573CEE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D1665E3"/>
    <w:multiLevelType w:val="multilevel"/>
    <w:tmpl w:val="CBA28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2A5B3A"/>
    <w:multiLevelType w:val="hybridMultilevel"/>
    <w:tmpl w:val="1BDA00F8"/>
    <w:lvl w:ilvl="0" w:tplc="0427000B">
      <w:start w:val="1"/>
      <w:numFmt w:val="bullet"/>
      <w:lvlText w:val=""/>
      <w:lvlJc w:val="left"/>
      <w:pPr>
        <w:ind w:left="2880" w:hanging="360"/>
      </w:pPr>
      <w:rPr>
        <w:rFonts w:ascii="Wingdings" w:hAnsi="Wingdings" w:hint="default"/>
      </w:rPr>
    </w:lvl>
    <w:lvl w:ilvl="1" w:tplc="04270003" w:tentative="1">
      <w:start w:val="1"/>
      <w:numFmt w:val="bullet"/>
      <w:lvlText w:val="o"/>
      <w:lvlJc w:val="left"/>
      <w:pPr>
        <w:ind w:left="3600" w:hanging="360"/>
      </w:pPr>
      <w:rPr>
        <w:rFonts w:ascii="Courier New" w:hAnsi="Courier New" w:cs="Courier New" w:hint="default"/>
      </w:rPr>
    </w:lvl>
    <w:lvl w:ilvl="2" w:tplc="04270005" w:tentative="1">
      <w:start w:val="1"/>
      <w:numFmt w:val="bullet"/>
      <w:lvlText w:val=""/>
      <w:lvlJc w:val="left"/>
      <w:pPr>
        <w:ind w:left="4320" w:hanging="360"/>
      </w:pPr>
      <w:rPr>
        <w:rFonts w:ascii="Wingdings" w:hAnsi="Wingdings" w:hint="default"/>
      </w:rPr>
    </w:lvl>
    <w:lvl w:ilvl="3" w:tplc="04270001" w:tentative="1">
      <w:start w:val="1"/>
      <w:numFmt w:val="bullet"/>
      <w:lvlText w:val=""/>
      <w:lvlJc w:val="left"/>
      <w:pPr>
        <w:ind w:left="5040" w:hanging="360"/>
      </w:pPr>
      <w:rPr>
        <w:rFonts w:ascii="Symbol" w:hAnsi="Symbol" w:hint="default"/>
      </w:rPr>
    </w:lvl>
    <w:lvl w:ilvl="4" w:tplc="04270003" w:tentative="1">
      <w:start w:val="1"/>
      <w:numFmt w:val="bullet"/>
      <w:lvlText w:val="o"/>
      <w:lvlJc w:val="left"/>
      <w:pPr>
        <w:ind w:left="5760" w:hanging="360"/>
      </w:pPr>
      <w:rPr>
        <w:rFonts w:ascii="Courier New" w:hAnsi="Courier New" w:cs="Courier New" w:hint="default"/>
      </w:rPr>
    </w:lvl>
    <w:lvl w:ilvl="5" w:tplc="04270005" w:tentative="1">
      <w:start w:val="1"/>
      <w:numFmt w:val="bullet"/>
      <w:lvlText w:val=""/>
      <w:lvlJc w:val="left"/>
      <w:pPr>
        <w:ind w:left="6480" w:hanging="360"/>
      </w:pPr>
      <w:rPr>
        <w:rFonts w:ascii="Wingdings" w:hAnsi="Wingdings" w:hint="default"/>
      </w:rPr>
    </w:lvl>
    <w:lvl w:ilvl="6" w:tplc="04270001" w:tentative="1">
      <w:start w:val="1"/>
      <w:numFmt w:val="bullet"/>
      <w:lvlText w:val=""/>
      <w:lvlJc w:val="left"/>
      <w:pPr>
        <w:ind w:left="7200" w:hanging="360"/>
      </w:pPr>
      <w:rPr>
        <w:rFonts w:ascii="Symbol" w:hAnsi="Symbol" w:hint="default"/>
      </w:rPr>
    </w:lvl>
    <w:lvl w:ilvl="7" w:tplc="04270003" w:tentative="1">
      <w:start w:val="1"/>
      <w:numFmt w:val="bullet"/>
      <w:lvlText w:val="o"/>
      <w:lvlJc w:val="left"/>
      <w:pPr>
        <w:ind w:left="7920" w:hanging="360"/>
      </w:pPr>
      <w:rPr>
        <w:rFonts w:ascii="Courier New" w:hAnsi="Courier New" w:cs="Courier New" w:hint="default"/>
      </w:rPr>
    </w:lvl>
    <w:lvl w:ilvl="8" w:tplc="04270005" w:tentative="1">
      <w:start w:val="1"/>
      <w:numFmt w:val="bullet"/>
      <w:lvlText w:val=""/>
      <w:lvlJc w:val="left"/>
      <w:pPr>
        <w:ind w:left="8640" w:hanging="360"/>
      </w:pPr>
      <w:rPr>
        <w:rFonts w:ascii="Wingdings" w:hAnsi="Wingdings" w:hint="default"/>
      </w:rPr>
    </w:lvl>
  </w:abstractNum>
  <w:abstractNum w:abstractNumId="23" w15:restartNumberingAfterBreak="0">
    <w:nsid w:val="60904B84"/>
    <w:multiLevelType w:val="multilevel"/>
    <w:tmpl w:val="CDE8E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F56B47"/>
    <w:multiLevelType w:val="multilevel"/>
    <w:tmpl w:val="55306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6D40AA"/>
    <w:multiLevelType w:val="hybridMultilevel"/>
    <w:tmpl w:val="052A66EC"/>
    <w:lvl w:ilvl="0" w:tplc="9ABA47F6">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6" w15:restartNumberingAfterBreak="0">
    <w:nsid w:val="6C461B48"/>
    <w:multiLevelType w:val="hybridMultilevel"/>
    <w:tmpl w:val="F5ECE31A"/>
    <w:lvl w:ilvl="0" w:tplc="9ABA47F6">
      <w:start w:val="1"/>
      <w:numFmt w:val="bullet"/>
      <w:lvlText w:val=""/>
      <w:lvlJc w:val="left"/>
      <w:pPr>
        <w:ind w:left="1287" w:hanging="360"/>
      </w:pPr>
      <w:rPr>
        <w:rFonts w:ascii="Wingdings" w:hAnsi="Wingdings" w:hint="default"/>
      </w:rPr>
    </w:lvl>
    <w:lvl w:ilvl="1" w:tplc="9ABA47F6">
      <w:start w:val="1"/>
      <w:numFmt w:val="bullet"/>
      <w:lvlText w:val=""/>
      <w:lvlJc w:val="left"/>
      <w:pPr>
        <w:ind w:left="2007" w:hanging="360"/>
      </w:pPr>
      <w:rPr>
        <w:rFonts w:ascii="Wingdings" w:hAnsi="Wingdings"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7" w15:restartNumberingAfterBreak="0">
    <w:nsid w:val="71AE7B2E"/>
    <w:multiLevelType w:val="hybridMultilevel"/>
    <w:tmpl w:val="BBFEAA7C"/>
    <w:lvl w:ilvl="0" w:tplc="04270005">
      <w:start w:val="1"/>
      <w:numFmt w:val="bullet"/>
      <w:lvlText w:val=""/>
      <w:lvlJc w:val="left"/>
      <w:pPr>
        <w:ind w:left="1656" w:hanging="360"/>
      </w:pPr>
      <w:rPr>
        <w:rFonts w:ascii="Wingdings" w:hAnsi="Wingdings"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28" w15:restartNumberingAfterBreak="0">
    <w:nsid w:val="773D1F91"/>
    <w:multiLevelType w:val="hybridMultilevel"/>
    <w:tmpl w:val="806040CE"/>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9" w15:restartNumberingAfterBreak="0">
    <w:nsid w:val="77584ABD"/>
    <w:multiLevelType w:val="multilevel"/>
    <w:tmpl w:val="52E0B0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E13C56"/>
    <w:multiLevelType w:val="hybridMultilevel"/>
    <w:tmpl w:val="02B64D4E"/>
    <w:lvl w:ilvl="0" w:tplc="9ABA47F6">
      <w:start w:val="1"/>
      <w:numFmt w:val="bullet"/>
      <w:lvlText w:val=""/>
      <w:lvlJc w:val="left"/>
      <w:pPr>
        <w:ind w:left="2064" w:hanging="360"/>
      </w:pPr>
      <w:rPr>
        <w:rFonts w:ascii="Wingdings" w:hAnsi="Wingdings" w:hint="default"/>
      </w:rPr>
    </w:lvl>
    <w:lvl w:ilvl="1" w:tplc="04270003" w:tentative="1">
      <w:start w:val="1"/>
      <w:numFmt w:val="bullet"/>
      <w:lvlText w:val="o"/>
      <w:lvlJc w:val="left"/>
      <w:pPr>
        <w:ind w:left="2784" w:hanging="360"/>
      </w:pPr>
      <w:rPr>
        <w:rFonts w:ascii="Courier New" w:hAnsi="Courier New" w:cs="Courier New" w:hint="default"/>
      </w:rPr>
    </w:lvl>
    <w:lvl w:ilvl="2" w:tplc="04270005" w:tentative="1">
      <w:start w:val="1"/>
      <w:numFmt w:val="bullet"/>
      <w:lvlText w:val=""/>
      <w:lvlJc w:val="left"/>
      <w:pPr>
        <w:ind w:left="3504" w:hanging="360"/>
      </w:pPr>
      <w:rPr>
        <w:rFonts w:ascii="Wingdings" w:hAnsi="Wingdings" w:hint="default"/>
      </w:rPr>
    </w:lvl>
    <w:lvl w:ilvl="3" w:tplc="04270001" w:tentative="1">
      <w:start w:val="1"/>
      <w:numFmt w:val="bullet"/>
      <w:lvlText w:val=""/>
      <w:lvlJc w:val="left"/>
      <w:pPr>
        <w:ind w:left="4224" w:hanging="360"/>
      </w:pPr>
      <w:rPr>
        <w:rFonts w:ascii="Symbol" w:hAnsi="Symbol" w:hint="default"/>
      </w:rPr>
    </w:lvl>
    <w:lvl w:ilvl="4" w:tplc="04270003" w:tentative="1">
      <w:start w:val="1"/>
      <w:numFmt w:val="bullet"/>
      <w:lvlText w:val="o"/>
      <w:lvlJc w:val="left"/>
      <w:pPr>
        <w:ind w:left="4944" w:hanging="360"/>
      </w:pPr>
      <w:rPr>
        <w:rFonts w:ascii="Courier New" w:hAnsi="Courier New" w:cs="Courier New" w:hint="default"/>
      </w:rPr>
    </w:lvl>
    <w:lvl w:ilvl="5" w:tplc="04270005" w:tentative="1">
      <w:start w:val="1"/>
      <w:numFmt w:val="bullet"/>
      <w:lvlText w:val=""/>
      <w:lvlJc w:val="left"/>
      <w:pPr>
        <w:ind w:left="5664" w:hanging="360"/>
      </w:pPr>
      <w:rPr>
        <w:rFonts w:ascii="Wingdings" w:hAnsi="Wingdings" w:hint="default"/>
      </w:rPr>
    </w:lvl>
    <w:lvl w:ilvl="6" w:tplc="04270001" w:tentative="1">
      <w:start w:val="1"/>
      <w:numFmt w:val="bullet"/>
      <w:lvlText w:val=""/>
      <w:lvlJc w:val="left"/>
      <w:pPr>
        <w:ind w:left="6384" w:hanging="360"/>
      </w:pPr>
      <w:rPr>
        <w:rFonts w:ascii="Symbol" w:hAnsi="Symbol" w:hint="default"/>
      </w:rPr>
    </w:lvl>
    <w:lvl w:ilvl="7" w:tplc="04270003" w:tentative="1">
      <w:start w:val="1"/>
      <w:numFmt w:val="bullet"/>
      <w:lvlText w:val="o"/>
      <w:lvlJc w:val="left"/>
      <w:pPr>
        <w:ind w:left="7104" w:hanging="360"/>
      </w:pPr>
      <w:rPr>
        <w:rFonts w:ascii="Courier New" w:hAnsi="Courier New" w:cs="Courier New" w:hint="default"/>
      </w:rPr>
    </w:lvl>
    <w:lvl w:ilvl="8" w:tplc="04270005" w:tentative="1">
      <w:start w:val="1"/>
      <w:numFmt w:val="bullet"/>
      <w:lvlText w:val=""/>
      <w:lvlJc w:val="left"/>
      <w:pPr>
        <w:ind w:left="7824" w:hanging="360"/>
      </w:pPr>
      <w:rPr>
        <w:rFonts w:ascii="Wingdings" w:hAnsi="Wingdings" w:hint="default"/>
      </w:rPr>
    </w:lvl>
  </w:abstractNum>
  <w:abstractNum w:abstractNumId="31" w15:restartNumberingAfterBreak="0">
    <w:nsid w:val="7AB53EE6"/>
    <w:multiLevelType w:val="multilevel"/>
    <w:tmpl w:val="52E0B0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4B63CB"/>
    <w:multiLevelType w:val="hybridMultilevel"/>
    <w:tmpl w:val="4566E7FA"/>
    <w:lvl w:ilvl="0" w:tplc="0427000B">
      <w:start w:val="1"/>
      <w:numFmt w:val="bullet"/>
      <w:lvlText w:val=""/>
      <w:lvlJc w:val="left"/>
      <w:pPr>
        <w:ind w:left="2727" w:hanging="360"/>
      </w:pPr>
      <w:rPr>
        <w:rFonts w:ascii="Wingdings" w:hAnsi="Wingdings" w:hint="default"/>
      </w:rPr>
    </w:lvl>
    <w:lvl w:ilvl="1" w:tplc="04270003" w:tentative="1">
      <w:start w:val="1"/>
      <w:numFmt w:val="bullet"/>
      <w:lvlText w:val="o"/>
      <w:lvlJc w:val="left"/>
      <w:pPr>
        <w:ind w:left="3447" w:hanging="360"/>
      </w:pPr>
      <w:rPr>
        <w:rFonts w:ascii="Courier New" w:hAnsi="Courier New" w:cs="Courier New" w:hint="default"/>
      </w:rPr>
    </w:lvl>
    <w:lvl w:ilvl="2" w:tplc="04270005" w:tentative="1">
      <w:start w:val="1"/>
      <w:numFmt w:val="bullet"/>
      <w:lvlText w:val=""/>
      <w:lvlJc w:val="left"/>
      <w:pPr>
        <w:ind w:left="4167" w:hanging="360"/>
      </w:pPr>
      <w:rPr>
        <w:rFonts w:ascii="Wingdings" w:hAnsi="Wingdings" w:hint="default"/>
      </w:rPr>
    </w:lvl>
    <w:lvl w:ilvl="3" w:tplc="04270001" w:tentative="1">
      <w:start w:val="1"/>
      <w:numFmt w:val="bullet"/>
      <w:lvlText w:val=""/>
      <w:lvlJc w:val="left"/>
      <w:pPr>
        <w:ind w:left="4887" w:hanging="360"/>
      </w:pPr>
      <w:rPr>
        <w:rFonts w:ascii="Symbol" w:hAnsi="Symbol" w:hint="default"/>
      </w:rPr>
    </w:lvl>
    <w:lvl w:ilvl="4" w:tplc="04270003" w:tentative="1">
      <w:start w:val="1"/>
      <w:numFmt w:val="bullet"/>
      <w:lvlText w:val="o"/>
      <w:lvlJc w:val="left"/>
      <w:pPr>
        <w:ind w:left="5607" w:hanging="360"/>
      </w:pPr>
      <w:rPr>
        <w:rFonts w:ascii="Courier New" w:hAnsi="Courier New" w:cs="Courier New" w:hint="default"/>
      </w:rPr>
    </w:lvl>
    <w:lvl w:ilvl="5" w:tplc="04270005" w:tentative="1">
      <w:start w:val="1"/>
      <w:numFmt w:val="bullet"/>
      <w:lvlText w:val=""/>
      <w:lvlJc w:val="left"/>
      <w:pPr>
        <w:ind w:left="6327" w:hanging="360"/>
      </w:pPr>
      <w:rPr>
        <w:rFonts w:ascii="Wingdings" w:hAnsi="Wingdings" w:hint="default"/>
      </w:rPr>
    </w:lvl>
    <w:lvl w:ilvl="6" w:tplc="04270001" w:tentative="1">
      <w:start w:val="1"/>
      <w:numFmt w:val="bullet"/>
      <w:lvlText w:val=""/>
      <w:lvlJc w:val="left"/>
      <w:pPr>
        <w:ind w:left="7047" w:hanging="360"/>
      </w:pPr>
      <w:rPr>
        <w:rFonts w:ascii="Symbol" w:hAnsi="Symbol" w:hint="default"/>
      </w:rPr>
    </w:lvl>
    <w:lvl w:ilvl="7" w:tplc="04270003" w:tentative="1">
      <w:start w:val="1"/>
      <w:numFmt w:val="bullet"/>
      <w:lvlText w:val="o"/>
      <w:lvlJc w:val="left"/>
      <w:pPr>
        <w:ind w:left="7767" w:hanging="360"/>
      </w:pPr>
      <w:rPr>
        <w:rFonts w:ascii="Courier New" w:hAnsi="Courier New" w:cs="Courier New" w:hint="default"/>
      </w:rPr>
    </w:lvl>
    <w:lvl w:ilvl="8" w:tplc="04270005" w:tentative="1">
      <w:start w:val="1"/>
      <w:numFmt w:val="bullet"/>
      <w:lvlText w:val=""/>
      <w:lvlJc w:val="left"/>
      <w:pPr>
        <w:ind w:left="8487" w:hanging="360"/>
      </w:pPr>
      <w:rPr>
        <w:rFonts w:ascii="Wingdings" w:hAnsi="Wingdings" w:hint="default"/>
      </w:rPr>
    </w:lvl>
  </w:abstractNum>
  <w:num w:numId="1" w16cid:durableId="1180968672">
    <w:abstractNumId w:val="3"/>
  </w:num>
  <w:num w:numId="2" w16cid:durableId="647975290">
    <w:abstractNumId w:val="28"/>
  </w:num>
  <w:num w:numId="3" w16cid:durableId="1335062840">
    <w:abstractNumId w:val="16"/>
  </w:num>
  <w:num w:numId="4" w16cid:durableId="703480127">
    <w:abstractNumId w:val="18"/>
  </w:num>
  <w:num w:numId="5" w16cid:durableId="1356661178">
    <w:abstractNumId w:val="22"/>
  </w:num>
  <w:num w:numId="6" w16cid:durableId="1687362616">
    <w:abstractNumId w:val="8"/>
  </w:num>
  <w:num w:numId="7" w16cid:durableId="1787193480">
    <w:abstractNumId w:val="0"/>
  </w:num>
  <w:num w:numId="8" w16cid:durableId="2012637453">
    <w:abstractNumId w:val="30"/>
  </w:num>
  <w:num w:numId="9" w16cid:durableId="18311890">
    <w:abstractNumId w:val="12"/>
  </w:num>
  <w:num w:numId="10" w16cid:durableId="1744840395">
    <w:abstractNumId w:val="26"/>
  </w:num>
  <w:num w:numId="11" w16cid:durableId="70080157">
    <w:abstractNumId w:val="4"/>
  </w:num>
  <w:num w:numId="12" w16cid:durableId="620458903">
    <w:abstractNumId w:val="11"/>
  </w:num>
  <w:num w:numId="13" w16cid:durableId="2014068308">
    <w:abstractNumId w:val="19"/>
  </w:num>
  <w:num w:numId="14" w16cid:durableId="332143598">
    <w:abstractNumId w:val="6"/>
  </w:num>
  <w:num w:numId="15" w16cid:durableId="1186208869">
    <w:abstractNumId w:val="1"/>
  </w:num>
  <w:num w:numId="16" w16cid:durableId="719475392">
    <w:abstractNumId w:val="20"/>
  </w:num>
  <w:num w:numId="17" w16cid:durableId="258610673">
    <w:abstractNumId w:val="32"/>
  </w:num>
  <w:num w:numId="18" w16cid:durableId="1282539784">
    <w:abstractNumId w:val="14"/>
  </w:num>
  <w:num w:numId="19" w16cid:durableId="1568997857">
    <w:abstractNumId w:val="17"/>
  </w:num>
  <w:num w:numId="20" w16cid:durableId="1715157874">
    <w:abstractNumId w:val="10"/>
  </w:num>
  <w:num w:numId="21" w16cid:durableId="113327110">
    <w:abstractNumId w:val="25"/>
  </w:num>
  <w:num w:numId="22" w16cid:durableId="1902715478">
    <w:abstractNumId w:val="31"/>
  </w:num>
  <w:num w:numId="23" w16cid:durableId="719088736">
    <w:abstractNumId w:val="27"/>
  </w:num>
  <w:num w:numId="24" w16cid:durableId="988749660">
    <w:abstractNumId w:val="5"/>
  </w:num>
  <w:num w:numId="25" w16cid:durableId="1495342274">
    <w:abstractNumId w:val="23"/>
  </w:num>
  <w:num w:numId="26" w16cid:durableId="1153183359">
    <w:abstractNumId w:val="9"/>
  </w:num>
  <w:num w:numId="27" w16cid:durableId="403769403">
    <w:abstractNumId w:val="29"/>
  </w:num>
  <w:num w:numId="28" w16cid:durableId="1403485247">
    <w:abstractNumId w:val="13"/>
  </w:num>
  <w:num w:numId="29" w16cid:durableId="529299389">
    <w:abstractNumId w:val="24"/>
  </w:num>
  <w:num w:numId="30" w16cid:durableId="10647575">
    <w:abstractNumId w:val="21"/>
  </w:num>
  <w:num w:numId="31" w16cid:durableId="2064986146">
    <w:abstractNumId w:val="15"/>
  </w:num>
  <w:num w:numId="32" w16cid:durableId="1858956983">
    <w:abstractNumId w:val="7"/>
  </w:num>
  <w:num w:numId="33" w16cid:durableId="2067602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71E"/>
    <w:rsid w:val="00153A01"/>
    <w:rsid w:val="001B5333"/>
    <w:rsid w:val="0049602B"/>
    <w:rsid w:val="005726F3"/>
    <w:rsid w:val="005E563B"/>
    <w:rsid w:val="0060506A"/>
    <w:rsid w:val="00670B55"/>
    <w:rsid w:val="006D09B7"/>
    <w:rsid w:val="007107E7"/>
    <w:rsid w:val="0074271E"/>
    <w:rsid w:val="007E2E28"/>
    <w:rsid w:val="007E7A4F"/>
    <w:rsid w:val="00822E7F"/>
    <w:rsid w:val="008421A6"/>
    <w:rsid w:val="00853658"/>
    <w:rsid w:val="008E7173"/>
    <w:rsid w:val="00901797"/>
    <w:rsid w:val="00990C9F"/>
    <w:rsid w:val="00A01864"/>
    <w:rsid w:val="00A269D0"/>
    <w:rsid w:val="00B06D81"/>
    <w:rsid w:val="00FD32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C12F4"/>
  <w15:chartTrackingRefBased/>
  <w15:docId w15:val="{79001540-F6A7-445D-9392-B4719054E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71E"/>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7427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7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7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7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7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7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7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7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7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7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7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7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7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7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7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7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7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71E"/>
    <w:rPr>
      <w:rFonts w:eastAsiaTheme="majorEastAsia" w:cstheme="majorBidi"/>
      <w:color w:val="272727" w:themeColor="text1" w:themeTint="D8"/>
    </w:rPr>
  </w:style>
  <w:style w:type="paragraph" w:styleId="Title">
    <w:name w:val="Title"/>
    <w:basedOn w:val="Normal"/>
    <w:next w:val="Normal"/>
    <w:link w:val="TitleChar"/>
    <w:uiPriority w:val="10"/>
    <w:qFormat/>
    <w:rsid w:val="007427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7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7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7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71E"/>
    <w:pPr>
      <w:spacing w:before="160"/>
      <w:jc w:val="center"/>
    </w:pPr>
    <w:rPr>
      <w:i/>
      <w:iCs/>
      <w:color w:val="404040" w:themeColor="text1" w:themeTint="BF"/>
    </w:rPr>
  </w:style>
  <w:style w:type="character" w:customStyle="1" w:styleId="QuoteChar">
    <w:name w:val="Quote Char"/>
    <w:basedOn w:val="DefaultParagraphFont"/>
    <w:link w:val="Quote"/>
    <w:uiPriority w:val="29"/>
    <w:rsid w:val="0074271E"/>
    <w:rPr>
      <w:i/>
      <w:iCs/>
      <w:color w:val="404040" w:themeColor="text1" w:themeTint="BF"/>
    </w:rPr>
  </w:style>
  <w:style w:type="paragraph" w:styleId="ListParagraph">
    <w:name w:val="List Paragraph"/>
    <w:basedOn w:val="Normal"/>
    <w:uiPriority w:val="34"/>
    <w:qFormat/>
    <w:rsid w:val="0074271E"/>
    <w:pPr>
      <w:ind w:left="720"/>
      <w:contextualSpacing/>
    </w:pPr>
  </w:style>
  <w:style w:type="character" w:styleId="IntenseEmphasis">
    <w:name w:val="Intense Emphasis"/>
    <w:basedOn w:val="DefaultParagraphFont"/>
    <w:uiPriority w:val="21"/>
    <w:qFormat/>
    <w:rsid w:val="0074271E"/>
    <w:rPr>
      <w:i/>
      <w:iCs/>
      <w:color w:val="0F4761" w:themeColor="accent1" w:themeShade="BF"/>
    </w:rPr>
  </w:style>
  <w:style w:type="paragraph" w:styleId="IntenseQuote">
    <w:name w:val="Intense Quote"/>
    <w:basedOn w:val="Normal"/>
    <w:next w:val="Normal"/>
    <w:link w:val="IntenseQuoteChar"/>
    <w:uiPriority w:val="30"/>
    <w:qFormat/>
    <w:rsid w:val="007427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71E"/>
    <w:rPr>
      <w:i/>
      <w:iCs/>
      <w:color w:val="0F4761" w:themeColor="accent1" w:themeShade="BF"/>
    </w:rPr>
  </w:style>
  <w:style w:type="character" w:styleId="IntenseReference">
    <w:name w:val="Intense Reference"/>
    <w:basedOn w:val="DefaultParagraphFont"/>
    <w:uiPriority w:val="32"/>
    <w:qFormat/>
    <w:rsid w:val="0074271E"/>
    <w:rPr>
      <w:b/>
      <w:bCs/>
      <w:smallCaps/>
      <w:color w:val="0F4761" w:themeColor="accent1" w:themeShade="BF"/>
      <w:spacing w:val="5"/>
    </w:rPr>
  </w:style>
  <w:style w:type="character" w:styleId="Hyperlink">
    <w:name w:val="Hyperlink"/>
    <w:basedOn w:val="DefaultParagraphFont"/>
    <w:uiPriority w:val="99"/>
    <w:unhideWhenUsed/>
    <w:rsid w:val="00FD3249"/>
    <w:rPr>
      <w:color w:val="467886" w:themeColor="hyperlink"/>
      <w:u w:val="single"/>
    </w:rPr>
  </w:style>
  <w:style w:type="character" w:styleId="UnresolvedMention">
    <w:name w:val="Unresolved Mention"/>
    <w:basedOn w:val="DefaultParagraphFont"/>
    <w:uiPriority w:val="99"/>
    <w:semiHidden/>
    <w:unhideWhenUsed/>
    <w:rsid w:val="00FD3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6796</Words>
  <Characters>3875</Characters>
  <Application>Microsoft Office Word</Application>
  <DocSecurity>4</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Varnelienė</dc:creator>
  <cp:keywords/>
  <dc:description/>
  <cp:lastModifiedBy>Gintarė Varnelienė</cp:lastModifiedBy>
  <cp:revision>2</cp:revision>
  <dcterms:created xsi:type="dcterms:W3CDTF">2026-08-18T05:47:00Z</dcterms:created>
  <dcterms:modified xsi:type="dcterms:W3CDTF">2026-08-18T05:47:00Z</dcterms:modified>
</cp:coreProperties>
</file>