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5D1B3" w14:textId="1308A9EF" w:rsidR="00B0252C" w:rsidRPr="00850456" w:rsidRDefault="00B0252C" w:rsidP="00850456">
      <w:pPr>
        <w:spacing w:line="276" w:lineRule="auto"/>
        <w:rPr>
          <w:rFonts w:ascii="Arial" w:hAnsi="Arial" w:cs="Arial"/>
          <w:b/>
          <w:bCs/>
        </w:rPr>
      </w:pPr>
      <w:r w:rsidRPr="00850456">
        <w:rPr>
          <w:rFonts w:ascii="Arial" w:hAnsi="Arial" w:cs="Arial"/>
          <w:b/>
          <w:bCs/>
        </w:rPr>
        <w:t>Pareiškėjo ir (arba) paramos gavėjo įsipareigojimai pagal SP priemonę „</w:t>
      </w:r>
      <w:r w:rsidRPr="00850456">
        <w:rPr>
          <w:rFonts w:ascii="Arial" w:hAnsi="Arial" w:cs="Arial"/>
          <w:b/>
          <w:bCs/>
        </w:rPr>
        <w:t>Jaunuolynų ugdymas</w:t>
      </w:r>
      <w:r w:rsidRPr="00850456">
        <w:rPr>
          <w:rFonts w:ascii="Arial" w:hAnsi="Arial" w:cs="Arial"/>
          <w:b/>
          <w:bCs/>
        </w:rPr>
        <w:t>“:</w:t>
      </w:r>
    </w:p>
    <w:p w14:paraId="522DD2D0" w14:textId="1F57651C" w:rsidR="00B0252C" w:rsidRPr="00850456" w:rsidRDefault="00B0252C" w:rsidP="00850456">
      <w:pPr>
        <w:pStyle w:val="ListParagraph"/>
        <w:numPr>
          <w:ilvl w:val="0"/>
          <w:numId w:val="1"/>
        </w:numPr>
        <w:spacing w:line="276" w:lineRule="auto"/>
        <w:jc w:val="both"/>
        <w:rPr>
          <w:rFonts w:ascii="Arial" w:hAnsi="Arial" w:cs="Arial"/>
          <w:spacing w:val="4"/>
        </w:rPr>
      </w:pPr>
      <w:bookmarkStart w:id="0" w:name="part_485f927ce4cb49ea84ba68f4882f9410"/>
      <w:bookmarkEnd w:id="0"/>
      <w:r w:rsidRPr="00850456">
        <w:rPr>
          <w:rFonts w:ascii="Arial" w:hAnsi="Arial" w:cs="Arial"/>
          <w:lang w:eastAsia="lt-LT"/>
        </w:rPr>
        <w:t>nekeisti projekto įgyvendinimo vietos ir sąlygų nuo sprendimo skirti paramą priėmimo dienos iki kontrolės</w:t>
      </w:r>
      <w:r w:rsidRPr="00850456">
        <w:rPr>
          <w:rFonts w:ascii="Arial" w:hAnsi="Arial" w:cs="Arial"/>
          <w:b/>
          <w:bCs/>
          <w:lang w:eastAsia="lt-LT"/>
        </w:rPr>
        <w:t xml:space="preserve"> </w:t>
      </w:r>
      <w:r w:rsidRPr="00850456">
        <w:rPr>
          <w:rFonts w:ascii="Arial" w:hAnsi="Arial" w:cs="Arial"/>
          <w:lang w:eastAsia="lt-LT"/>
        </w:rPr>
        <w:t>laikotarpio pabaigos;</w:t>
      </w:r>
    </w:p>
    <w:p w14:paraId="42FD498F" w14:textId="71BC71AB" w:rsidR="00B0252C" w:rsidRPr="00850456" w:rsidRDefault="00B0252C" w:rsidP="00850456">
      <w:pPr>
        <w:pStyle w:val="ListParagraph"/>
        <w:numPr>
          <w:ilvl w:val="0"/>
          <w:numId w:val="1"/>
        </w:numPr>
        <w:suppressAutoHyphens/>
        <w:overflowPunct w:val="0"/>
        <w:spacing w:line="276" w:lineRule="auto"/>
        <w:jc w:val="both"/>
        <w:textAlignment w:val="center"/>
        <w:rPr>
          <w:rFonts w:ascii="Arial" w:hAnsi="Arial" w:cs="Arial"/>
          <w:lang w:eastAsia="lt-LT"/>
        </w:rPr>
      </w:pPr>
      <w:r w:rsidRPr="00850456">
        <w:rPr>
          <w:rFonts w:ascii="Arial" w:hAnsi="Arial" w:cs="Arial"/>
          <w:lang w:eastAsia="lt-LT"/>
        </w:rPr>
        <w:t>neparduoti ir kitaip neperleisti kitam asmeniui turto, į kurį investuojama paramos lėšomis, nuo sprendimo skirti paramą priėmimo dienos iki kontrolės</w:t>
      </w:r>
      <w:r w:rsidRPr="00850456">
        <w:rPr>
          <w:rFonts w:ascii="Arial" w:hAnsi="Arial" w:cs="Arial"/>
          <w:b/>
          <w:bCs/>
          <w:lang w:eastAsia="lt-LT"/>
        </w:rPr>
        <w:t xml:space="preserve"> </w:t>
      </w:r>
      <w:r w:rsidRPr="00850456">
        <w:rPr>
          <w:rFonts w:ascii="Arial" w:hAnsi="Arial" w:cs="Arial"/>
          <w:lang w:eastAsia="lt-LT"/>
        </w:rPr>
        <w:t>laikotarpio pabaigos;</w:t>
      </w:r>
    </w:p>
    <w:p w14:paraId="09FBBE2E" w14:textId="30D92FC7" w:rsidR="00B0252C" w:rsidRPr="00850456" w:rsidRDefault="00B0252C" w:rsidP="00850456">
      <w:pPr>
        <w:pStyle w:val="ListParagraph"/>
        <w:numPr>
          <w:ilvl w:val="0"/>
          <w:numId w:val="1"/>
        </w:numPr>
        <w:spacing w:line="276" w:lineRule="auto"/>
        <w:jc w:val="both"/>
        <w:rPr>
          <w:rFonts w:ascii="Arial" w:hAnsi="Arial" w:cs="Arial"/>
        </w:rPr>
      </w:pPr>
      <w:r w:rsidRPr="00850456">
        <w:rPr>
          <w:rFonts w:ascii="Arial" w:hAnsi="Arial" w:cs="Arial"/>
        </w:rPr>
        <w:t>užtikrinti, kad paramos paraiškoje numatytos išlaidos nebuvo, nėra ir nebus finansuojamos iš kitų ES fondų ir kitų viešųjų lėšų;</w:t>
      </w:r>
    </w:p>
    <w:p w14:paraId="19BBAC47" w14:textId="6F0DB553" w:rsidR="00B0252C" w:rsidRPr="00850456" w:rsidRDefault="00B0252C" w:rsidP="00850456">
      <w:pPr>
        <w:pStyle w:val="ListParagraph"/>
        <w:numPr>
          <w:ilvl w:val="0"/>
          <w:numId w:val="1"/>
        </w:numPr>
        <w:suppressAutoHyphens/>
        <w:spacing w:line="276" w:lineRule="auto"/>
        <w:jc w:val="both"/>
        <w:textAlignment w:val="center"/>
        <w:rPr>
          <w:rFonts w:ascii="Arial" w:hAnsi="Arial" w:cs="Arial"/>
          <w:lang w:eastAsia="lt-LT"/>
        </w:rPr>
      </w:pPr>
      <w:r w:rsidRPr="00850456">
        <w:rPr>
          <w:rFonts w:ascii="Arial" w:hAnsi="Arial" w:cs="Arial"/>
          <w:spacing w:val="4"/>
          <w:lang w:eastAsia="lt-LT"/>
        </w:rPr>
        <w:t>viešinti paramą,</w:t>
      </w:r>
      <w:r w:rsidRPr="00850456">
        <w:rPr>
          <w:rFonts w:ascii="Arial" w:hAnsi="Arial" w:cs="Arial"/>
          <w:spacing w:val="4"/>
          <w:sz w:val="20"/>
          <w:lang w:eastAsia="lt-LT"/>
        </w:rPr>
        <w:t xml:space="preserve"> </w:t>
      </w:r>
      <w:r w:rsidRPr="00850456">
        <w:rPr>
          <w:rFonts w:ascii="Arial" w:hAnsi="Arial" w:cs="Arial"/>
          <w:lang w:eastAsia="lt-LT"/>
        </w:rPr>
        <w:t xml:space="preserve">kaip numatyta </w:t>
      </w:r>
      <w:r w:rsidRPr="00850456">
        <w:rPr>
          <w:rFonts w:ascii="Arial" w:hAnsi="Arial" w:cs="Arial"/>
        </w:rPr>
        <w:t>Suteiktos paramos iš EŽŪFKP lėšų pagal Lietuvos žemės ūkio ir kaimo plėtros 2023–2027 metų strateginį planą viešinimo taisyklėse</w:t>
      </w:r>
      <w:r w:rsidRPr="00850456">
        <w:rPr>
          <w:rFonts w:ascii="Arial" w:hAnsi="Arial" w:cs="Arial"/>
          <w:lang w:eastAsia="lt-LT"/>
        </w:rPr>
        <w:t xml:space="preserve">, patvirtintose Lietuvos Respublikos žemės ūkio ministro 2023 m. kovo 31 d. </w:t>
      </w:r>
      <w:hyperlink r:id="rId5" w:history="1">
        <w:r w:rsidRPr="00850456">
          <w:rPr>
            <w:rStyle w:val="Hyperlink"/>
            <w:rFonts w:ascii="Arial" w:hAnsi="Arial" w:cs="Arial"/>
            <w:lang w:eastAsia="lt-LT"/>
          </w:rPr>
          <w:t>įsakymu</w:t>
        </w:r>
      </w:hyperlink>
      <w:r w:rsidRPr="00850456">
        <w:rPr>
          <w:rFonts w:ascii="Arial" w:hAnsi="Arial" w:cs="Arial"/>
          <w:lang w:eastAsia="lt-LT"/>
        </w:rPr>
        <w:t xml:space="preserve"> Nr. 3D-201 „Dėl </w:t>
      </w:r>
      <w:r w:rsidRPr="00850456">
        <w:rPr>
          <w:rFonts w:ascii="Arial" w:hAnsi="Arial" w:cs="Arial"/>
        </w:rPr>
        <w:t>Suteiktos paramos iš EŽŪFKP lėšų pagal Lietuvos žemės ūkio ir kaimo plėtros 2023–2027 metų strateginį planą viešinimo taisyklių</w:t>
      </w:r>
      <w:r w:rsidRPr="00850456">
        <w:rPr>
          <w:rFonts w:ascii="Arial" w:hAnsi="Arial" w:cs="Arial"/>
          <w:lang w:eastAsia="lt-LT"/>
        </w:rPr>
        <w:t xml:space="preserve"> patvirtinimo“; </w:t>
      </w:r>
    </w:p>
    <w:p w14:paraId="4FCCD0CC" w14:textId="0DCC622F" w:rsidR="00B0252C" w:rsidRPr="00850456" w:rsidRDefault="00B0252C" w:rsidP="00850456">
      <w:pPr>
        <w:pStyle w:val="ListParagraph"/>
        <w:numPr>
          <w:ilvl w:val="0"/>
          <w:numId w:val="1"/>
        </w:numPr>
        <w:suppressAutoHyphens/>
        <w:spacing w:line="276" w:lineRule="auto"/>
        <w:jc w:val="both"/>
        <w:textAlignment w:val="center"/>
        <w:rPr>
          <w:rFonts w:ascii="Arial" w:hAnsi="Arial" w:cs="Arial"/>
        </w:rPr>
      </w:pPr>
      <w:r w:rsidRPr="00850456">
        <w:rPr>
          <w:rFonts w:ascii="Arial" w:hAnsi="Arial" w:cs="Arial"/>
          <w:spacing w:val="4"/>
        </w:rPr>
        <w:t>sudaryti sąlygas asmenims, turintiems teisę audituoti ir (arba) kontroliuoti, tikrinti, kaip vykdoma veikla, laikomasi sąlygų, už ką buvo skirta parama, kaip yra vykdomas projektas ir (arba) kaip vykdoma veikla po lėšų projektui įgyvendinti skyrimo ir (arba) projekto įgyvendinimo pabaigos;</w:t>
      </w:r>
    </w:p>
    <w:p w14:paraId="7F72F401" w14:textId="67A13BB6" w:rsidR="00B0252C" w:rsidRPr="00850456" w:rsidRDefault="00B0252C" w:rsidP="00850456">
      <w:pPr>
        <w:pStyle w:val="ListParagraph"/>
        <w:numPr>
          <w:ilvl w:val="0"/>
          <w:numId w:val="1"/>
        </w:numPr>
        <w:overflowPunct w:val="0"/>
        <w:spacing w:line="276" w:lineRule="auto"/>
        <w:jc w:val="both"/>
        <w:textAlignment w:val="baseline"/>
        <w:rPr>
          <w:rFonts w:ascii="Arial" w:hAnsi="Arial" w:cs="Arial"/>
          <w:spacing w:val="4"/>
        </w:rPr>
      </w:pPr>
      <w:r w:rsidRPr="00850456">
        <w:rPr>
          <w:rFonts w:ascii="Arial" w:hAnsi="Arial" w:cs="Arial"/>
          <w:spacing w:val="4"/>
        </w:rPr>
        <w:t>teikti visą informaciją ir duomenis, reikalingus statistikos tikslams ir Strateginio plano įgyvendinimo stebėsenai bei reikalingiems vertinimams atlikti;</w:t>
      </w:r>
    </w:p>
    <w:p w14:paraId="71DC77D7" w14:textId="128E7B70" w:rsidR="00B0252C" w:rsidRPr="00850456" w:rsidRDefault="00B0252C" w:rsidP="00850456">
      <w:pPr>
        <w:pStyle w:val="ListParagraph"/>
        <w:numPr>
          <w:ilvl w:val="0"/>
          <w:numId w:val="1"/>
        </w:numPr>
        <w:overflowPunct w:val="0"/>
        <w:spacing w:line="276" w:lineRule="auto"/>
        <w:jc w:val="both"/>
        <w:textAlignment w:val="baseline"/>
        <w:rPr>
          <w:rFonts w:ascii="Arial" w:hAnsi="Arial" w:cs="Arial"/>
        </w:rPr>
      </w:pPr>
      <w:r w:rsidRPr="00850456">
        <w:rPr>
          <w:rFonts w:ascii="Arial" w:hAnsi="Arial" w:cs="Arial"/>
          <w:lang w:eastAsia="lt-LT"/>
        </w:rPr>
        <w:t xml:space="preserve">laikytis </w:t>
      </w:r>
      <w:hyperlink r:id="rId6" w:history="1">
        <w:r w:rsidRPr="00850456">
          <w:rPr>
            <w:rStyle w:val="Hyperlink"/>
            <w:rFonts w:ascii="Arial" w:hAnsi="Arial" w:cs="Arial"/>
            <w:lang w:eastAsia="lt-LT"/>
          </w:rPr>
          <w:t>Administravimo taisyklių</w:t>
        </w:r>
      </w:hyperlink>
      <w:r w:rsidRPr="00850456">
        <w:rPr>
          <w:rFonts w:ascii="Arial" w:hAnsi="Arial" w:cs="Arial"/>
          <w:lang w:eastAsia="lt-LT"/>
        </w:rPr>
        <w:t xml:space="preserve"> 170.15 papunktyje nustatytų reikalavimų</w:t>
      </w:r>
      <w:r w:rsidRPr="00850456">
        <w:rPr>
          <w:rFonts w:ascii="Arial" w:hAnsi="Arial" w:cs="Arial"/>
        </w:rPr>
        <w:t xml:space="preserve">; </w:t>
      </w:r>
    </w:p>
    <w:p w14:paraId="31EE5EC7" w14:textId="1EC4C011" w:rsidR="00B0252C" w:rsidRPr="00850456" w:rsidRDefault="00B0252C" w:rsidP="00850456">
      <w:pPr>
        <w:pStyle w:val="ListParagraph"/>
        <w:numPr>
          <w:ilvl w:val="0"/>
          <w:numId w:val="1"/>
        </w:numPr>
        <w:suppressAutoHyphens/>
        <w:spacing w:line="276" w:lineRule="auto"/>
        <w:jc w:val="both"/>
        <w:textAlignment w:val="center"/>
        <w:rPr>
          <w:rFonts w:ascii="Arial" w:hAnsi="Arial" w:cs="Arial"/>
        </w:rPr>
      </w:pPr>
      <w:r w:rsidRPr="00850456">
        <w:rPr>
          <w:rFonts w:ascii="Arial" w:hAnsi="Arial" w:cs="Arial"/>
          <w:spacing w:val="2"/>
          <w:lang w:eastAsia="lt-LT"/>
        </w:rPr>
        <w:t>jaunuolynų ugdymo kirtimus atlikti laikantis Miško kirtimų taisyklių reikalavimų;</w:t>
      </w:r>
      <w:r w:rsidRPr="00850456">
        <w:rPr>
          <w:rFonts w:ascii="Arial" w:hAnsi="Arial" w:cs="Arial"/>
        </w:rPr>
        <w:t xml:space="preserve"> </w:t>
      </w:r>
    </w:p>
    <w:p w14:paraId="20B6D2E2" w14:textId="5B4CE5D9" w:rsidR="00B0252C" w:rsidRPr="00850456" w:rsidRDefault="00B0252C" w:rsidP="00850456">
      <w:pPr>
        <w:pStyle w:val="ListParagraph"/>
        <w:numPr>
          <w:ilvl w:val="0"/>
          <w:numId w:val="1"/>
        </w:numPr>
        <w:spacing w:line="276" w:lineRule="auto"/>
        <w:jc w:val="both"/>
        <w:rPr>
          <w:rFonts w:ascii="Arial" w:hAnsi="Arial" w:cs="Arial"/>
          <w:lang w:eastAsia="lt-LT"/>
        </w:rPr>
      </w:pPr>
      <w:r w:rsidRPr="00850456">
        <w:rPr>
          <w:rFonts w:ascii="Arial" w:hAnsi="Arial" w:cs="Arial"/>
        </w:rPr>
        <w:t>nesant galimybės ugdomų plotų ribų pateikti skaitmeniniu SHAPE formatu</w:t>
      </w:r>
      <w:r w:rsidRPr="00850456">
        <w:rPr>
          <w:rFonts w:ascii="Arial" w:hAnsi="Arial" w:cs="Arial"/>
          <w:lang w:eastAsia="lt-LT"/>
        </w:rPr>
        <w:t>, jaunuolynų ugdymo ploto ribų posūkio taškus pagal ugdomo ploto brėžinį pažymėti stulpeliais ar kitais aiškiai matomais ženklais;</w:t>
      </w:r>
    </w:p>
    <w:p w14:paraId="20C4F2BB" w14:textId="639CF67F" w:rsidR="00B0252C" w:rsidRPr="00850456" w:rsidRDefault="00B0252C" w:rsidP="00850456">
      <w:pPr>
        <w:pStyle w:val="ListParagraph"/>
        <w:numPr>
          <w:ilvl w:val="0"/>
          <w:numId w:val="1"/>
        </w:numPr>
        <w:spacing w:line="276" w:lineRule="auto"/>
        <w:jc w:val="both"/>
        <w:rPr>
          <w:rFonts w:ascii="Arial" w:hAnsi="Arial" w:cs="Arial"/>
          <w:spacing w:val="4"/>
          <w:lang w:eastAsia="lt-LT"/>
        </w:rPr>
      </w:pPr>
      <w:r w:rsidRPr="00850456">
        <w:rPr>
          <w:rFonts w:ascii="Arial" w:hAnsi="Arial" w:cs="Arial"/>
        </w:rPr>
        <w:t>kartu su mokėjimo prašymu (-</w:t>
      </w:r>
      <w:proofErr w:type="spellStart"/>
      <w:r w:rsidRPr="00850456">
        <w:rPr>
          <w:rFonts w:ascii="Arial" w:hAnsi="Arial" w:cs="Arial"/>
        </w:rPr>
        <w:t>ais</w:t>
      </w:r>
      <w:proofErr w:type="spellEnd"/>
      <w:r w:rsidRPr="00850456">
        <w:rPr>
          <w:rFonts w:ascii="Arial" w:hAnsi="Arial" w:cs="Arial"/>
        </w:rPr>
        <w:t>) pateikti VMT pažymą (-</w:t>
      </w:r>
      <w:proofErr w:type="spellStart"/>
      <w:r w:rsidRPr="00850456">
        <w:rPr>
          <w:rFonts w:ascii="Arial" w:hAnsi="Arial" w:cs="Arial"/>
        </w:rPr>
        <w:t>as</w:t>
      </w:r>
      <w:proofErr w:type="spellEnd"/>
      <w:r w:rsidRPr="00850456">
        <w:rPr>
          <w:rFonts w:ascii="Arial" w:hAnsi="Arial" w:cs="Arial"/>
        </w:rPr>
        <w:t xml:space="preserve">) apie jaunuolynų ugdymo kirtimų atitiktį Miško kirtimų taisyklių reikalavimams. </w:t>
      </w:r>
    </w:p>
    <w:p w14:paraId="555266F5" w14:textId="77777777" w:rsidR="001B5333" w:rsidRDefault="001B5333"/>
    <w:sectPr w:rsidR="001B5333" w:rsidSect="00B0252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00290"/>
    <w:multiLevelType w:val="hybridMultilevel"/>
    <w:tmpl w:val="D620344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35500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2C"/>
    <w:rsid w:val="001B5333"/>
    <w:rsid w:val="00654ECC"/>
    <w:rsid w:val="00850456"/>
    <w:rsid w:val="00853658"/>
    <w:rsid w:val="00990C9F"/>
    <w:rsid w:val="00B025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F9AC3"/>
  <w15:chartTrackingRefBased/>
  <w15:docId w15:val="{352DCDAB-1E24-46A2-B46D-DCE9C059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52C"/>
  </w:style>
  <w:style w:type="paragraph" w:styleId="Heading1">
    <w:name w:val="heading 1"/>
    <w:basedOn w:val="Normal"/>
    <w:next w:val="Normal"/>
    <w:link w:val="Heading1Char"/>
    <w:uiPriority w:val="9"/>
    <w:qFormat/>
    <w:rsid w:val="00B025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25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25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5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5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5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5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5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5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5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5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5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5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5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5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5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5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52C"/>
    <w:rPr>
      <w:rFonts w:eastAsiaTheme="majorEastAsia" w:cstheme="majorBidi"/>
      <w:color w:val="272727" w:themeColor="text1" w:themeTint="D8"/>
    </w:rPr>
  </w:style>
  <w:style w:type="paragraph" w:styleId="Title">
    <w:name w:val="Title"/>
    <w:basedOn w:val="Normal"/>
    <w:next w:val="Normal"/>
    <w:link w:val="TitleChar"/>
    <w:uiPriority w:val="10"/>
    <w:qFormat/>
    <w:rsid w:val="00B025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5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5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5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52C"/>
    <w:pPr>
      <w:spacing w:before="160"/>
      <w:jc w:val="center"/>
    </w:pPr>
    <w:rPr>
      <w:i/>
      <w:iCs/>
      <w:color w:val="404040" w:themeColor="text1" w:themeTint="BF"/>
    </w:rPr>
  </w:style>
  <w:style w:type="character" w:customStyle="1" w:styleId="QuoteChar">
    <w:name w:val="Quote Char"/>
    <w:basedOn w:val="DefaultParagraphFont"/>
    <w:link w:val="Quote"/>
    <w:uiPriority w:val="29"/>
    <w:rsid w:val="00B0252C"/>
    <w:rPr>
      <w:i/>
      <w:iCs/>
      <w:color w:val="404040" w:themeColor="text1" w:themeTint="BF"/>
    </w:rPr>
  </w:style>
  <w:style w:type="paragraph" w:styleId="ListParagraph">
    <w:name w:val="List Paragraph"/>
    <w:basedOn w:val="Normal"/>
    <w:uiPriority w:val="34"/>
    <w:qFormat/>
    <w:rsid w:val="00B0252C"/>
    <w:pPr>
      <w:ind w:left="720"/>
      <w:contextualSpacing/>
    </w:pPr>
  </w:style>
  <w:style w:type="character" w:styleId="IntenseEmphasis">
    <w:name w:val="Intense Emphasis"/>
    <w:basedOn w:val="DefaultParagraphFont"/>
    <w:uiPriority w:val="21"/>
    <w:qFormat/>
    <w:rsid w:val="00B0252C"/>
    <w:rPr>
      <w:i/>
      <w:iCs/>
      <w:color w:val="0F4761" w:themeColor="accent1" w:themeShade="BF"/>
    </w:rPr>
  </w:style>
  <w:style w:type="paragraph" w:styleId="IntenseQuote">
    <w:name w:val="Intense Quote"/>
    <w:basedOn w:val="Normal"/>
    <w:next w:val="Normal"/>
    <w:link w:val="IntenseQuoteChar"/>
    <w:uiPriority w:val="30"/>
    <w:qFormat/>
    <w:rsid w:val="00B025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52C"/>
    <w:rPr>
      <w:i/>
      <w:iCs/>
      <w:color w:val="0F4761" w:themeColor="accent1" w:themeShade="BF"/>
    </w:rPr>
  </w:style>
  <w:style w:type="character" w:styleId="IntenseReference">
    <w:name w:val="Intense Reference"/>
    <w:basedOn w:val="DefaultParagraphFont"/>
    <w:uiPriority w:val="32"/>
    <w:qFormat/>
    <w:rsid w:val="00B0252C"/>
    <w:rPr>
      <w:b/>
      <w:bCs/>
      <w:smallCaps/>
      <w:color w:val="0F4761" w:themeColor="accent1" w:themeShade="BF"/>
      <w:spacing w:val="5"/>
    </w:rPr>
  </w:style>
  <w:style w:type="character" w:styleId="Hyperlink">
    <w:name w:val="Hyperlink"/>
    <w:basedOn w:val="DefaultParagraphFont"/>
    <w:uiPriority w:val="99"/>
    <w:unhideWhenUsed/>
    <w:rsid w:val="00B0252C"/>
    <w:rPr>
      <w:color w:val="467886" w:themeColor="hyperlink"/>
      <w:u w:val="single"/>
    </w:rPr>
  </w:style>
  <w:style w:type="character" w:styleId="UnresolvedMention">
    <w:name w:val="Unresolved Mention"/>
    <w:basedOn w:val="DefaultParagraphFont"/>
    <w:uiPriority w:val="99"/>
    <w:semiHidden/>
    <w:unhideWhenUsed/>
    <w:rsid w:val="00850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tar.lt/portal/lt/legalAct/6fcc06d0b40d11ed8df094f359a60216/asr" TargetMode="External"/><Relationship Id="rId5" Type="http://schemas.openxmlformats.org/officeDocument/2006/relationships/hyperlink" Target="https://www.e-tar.lt/portal/lt/legalAct/13455be0cfbb11ed9978886e85107ab2/as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1307</Words>
  <Characters>746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Varnelienė</dc:creator>
  <cp:keywords/>
  <dc:description/>
  <cp:lastModifiedBy>Gintarė Varnelienė</cp:lastModifiedBy>
  <cp:revision>1</cp:revision>
  <dcterms:created xsi:type="dcterms:W3CDTF">2026-08-07T09:57:00Z</dcterms:created>
  <dcterms:modified xsi:type="dcterms:W3CDTF">2026-08-07T10:11:00Z</dcterms:modified>
</cp:coreProperties>
</file>