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CC31" w14:textId="6BF6D459" w:rsidR="006106FF" w:rsidRPr="006106FF" w:rsidRDefault="006106FF" w:rsidP="006106FF">
      <w:pPr>
        <w:spacing w:line="240" w:lineRule="auto"/>
        <w:jc w:val="center"/>
        <w:rPr>
          <w:rFonts w:ascii="Times New Roman" w:hAnsi="Times New Roman" w:cs="Times New Roman"/>
          <w:b/>
          <w:sz w:val="22"/>
          <w:szCs w:val="22"/>
        </w:rPr>
      </w:pPr>
      <w:r w:rsidRPr="006106FF">
        <w:rPr>
          <w:rFonts w:ascii="Times New Roman" w:hAnsi="Times New Roman" w:cs="Times New Roman"/>
          <w:noProof/>
          <w:sz w:val="22"/>
          <w:szCs w:val="22"/>
        </w:rPr>
        <mc:AlternateContent>
          <mc:Choice Requires="wps">
            <w:drawing>
              <wp:anchor distT="114935" distB="114935" distL="107950" distR="107950" simplePos="0" relativeHeight="251659264" behindDoc="0" locked="0" layoutInCell="1" allowOverlap="1" wp14:anchorId="214EBCC3" wp14:editId="7D8EF0D8">
                <wp:simplePos x="0" y="0"/>
                <wp:positionH relativeFrom="margin">
                  <wp:posOffset>1578610</wp:posOffset>
                </wp:positionH>
                <wp:positionV relativeFrom="page">
                  <wp:posOffset>722630</wp:posOffset>
                </wp:positionV>
                <wp:extent cx="2962275" cy="399415"/>
                <wp:effectExtent l="1270" t="8255" r="8255" b="1905"/>
                <wp:wrapTopAndBottom/>
                <wp:docPr id="164119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99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C3DDC" w14:textId="77777777" w:rsidR="006106FF" w:rsidRDefault="006106FF" w:rsidP="006106FF">
                            <w:pPr>
                              <w:pStyle w:val="Virsus"/>
                            </w:pPr>
                            <w:r>
                              <w:t>NACIONALINĖ MOKĖJIMO AGENTŪRa</w:t>
                            </w:r>
                            <w:r>
                              <w:br/>
                              <w:t>PRIE ŽEMĖS ŪKIO MINISTERIJOS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BCC3" id="_x0000_t202" coordsize="21600,21600" o:spt="202" path="m,l,21600r21600,l21600,xe">
                <v:stroke joinstyle="miter"/>
                <v:path gradientshapeok="t" o:connecttype="rect"/>
              </v:shapetype>
              <v:shape id="Text Box 2" o:spid="_x0000_s1026" type="#_x0000_t202" style="position:absolute;left:0;text-align:left;margin-left:124.3pt;margin-top:56.9pt;width:233.25pt;height:31.45pt;z-index:251659264;visibility:visible;mso-wrap-style:square;mso-width-percent:0;mso-height-percent:0;mso-wrap-distance-left:8.5pt;mso-wrap-distance-top:9.05pt;mso-wrap-distance-right:8.5pt;mso-wrap-distance-bottom:9.0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" stroked="f">
                <v:fill opacity="0"/>
                <v:textbox inset="0,0,0,0">
                  <w:txbxContent>
                    <w:p w14:paraId="64AC3DDC" w14:textId="77777777" w:rsidR="006106FF" w:rsidRDefault="006106FF" w:rsidP="006106FF">
                      <w:pPr>
                        <w:pStyle w:val="Virsus"/>
                      </w:pPr>
                      <w:r>
                        <w:t>NACIONALINĖ MOKĖJIMO AGENTŪRa</w:t>
                      </w:r>
                      <w:r>
                        <w:br/>
                        <w:t>PRIE ŽEMĖS ŪKIO MINISTERIJOS</w:t>
                      </w:r>
                    </w:p>
                  </w:txbxContent>
                </v:textbox>
                <w10:wrap type="topAndBottom" anchorx="margin" anchory="page"/>
              </v:shape>
            </w:pict>
          </mc:Fallback>
        </mc:AlternateContent>
      </w:r>
      <w:r w:rsidRPr="006106FF">
        <w:rPr>
          <w:rFonts w:ascii="Times New Roman" w:hAnsi="Times New Roman" w:cs="Times New Roman"/>
          <w:b/>
          <w:sz w:val="22"/>
          <w:szCs w:val="22"/>
        </w:rPr>
        <w:t>Susitikimo su</w:t>
      </w:r>
      <w:bookmarkStart w:id="0" w:name="_Hlk195172631"/>
      <w:r w:rsidR="00CC7786">
        <w:rPr>
          <w:rFonts w:ascii="Times New Roman" w:hAnsi="Times New Roman" w:cs="Times New Roman"/>
          <w:b/>
          <w:sz w:val="22"/>
          <w:szCs w:val="22"/>
        </w:rPr>
        <w:t xml:space="preserve"> NMA socialiniais partneriais</w:t>
      </w:r>
      <w:r w:rsidRPr="006106FF">
        <w:rPr>
          <w:rFonts w:ascii="Times New Roman" w:hAnsi="Times New Roman" w:cs="Times New Roman"/>
          <w:b/>
          <w:sz w:val="22"/>
          <w:szCs w:val="22"/>
        </w:rPr>
        <w:t xml:space="preserve"> </w:t>
      </w:r>
      <w:bookmarkEnd w:id="0"/>
      <w:r w:rsidRPr="006106FF">
        <w:rPr>
          <w:rFonts w:ascii="Times New Roman" w:hAnsi="Times New Roman" w:cs="Times New Roman"/>
          <w:b/>
          <w:sz w:val="22"/>
          <w:szCs w:val="22"/>
        </w:rPr>
        <w:t>protokolas</w:t>
      </w:r>
    </w:p>
    <w:p w14:paraId="50B52122" w14:textId="047A99DC" w:rsidR="006106FF" w:rsidRPr="006106FF" w:rsidRDefault="006106FF" w:rsidP="006106FF">
      <w:pPr>
        <w:spacing w:line="240" w:lineRule="auto"/>
        <w:jc w:val="center"/>
        <w:rPr>
          <w:rFonts w:ascii="Times New Roman" w:hAnsi="Times New Roman" w:cs="Times New Roman"/>
          <w:sz w:val="22"/>
          <w:szCs w:val="22"/>
        </w:rPr>
      </w:pPr>
      <w:r w:rsidRPr="006106FF">
        <w:rPr>
          <w:rFonts w:ascii="Times New Roman" w:hAnsi="Times New Roman" w:cs="Times New Roman"/>
          <w:sz w:val="22"/>
          <w:szCs w:val="22"/>
        </w:rPr>
        <w:t>202</w:t>
      </w:r>
      <w:r w:rsidR="00CC7786">
        <w:rPr>
          <w:rFonts w:ascii="Times New Roman" w:hAnsi="Times New Roman" w:cs="Times New Roman"/>
          <w:sz w:val="22"/>
          <w:szCs w:val="22"/>
          <w:lang w:val="pt-BR"/>
        </w:rPr>
        <w:t>6</w:t>
      </w:r>
      <w:r w:rsidRPr="006106FF">
        <w:rPr>
          <w:rFonts w:ascii="Times New Roman" w:hAnsi="Times New Roman" w:cs="Times New Roman"/>
          <w:sz w:val="22"/>
          <w:szCs w:val="22"/>
        </w:rPr>
        <w:t>-</w:t>
      </w:r>
      <w:r w:rsidR="00CC7786">
        <w:rPr>
          <w:rFonts w:ascii="Times New Roman" w:hAnsi="Times New Roman" w:cs="Times New Roman"/>
          <w:sz w:val="22"/>
          <w:szCs w:val="22"/>
        </w:rPr>
        <w:t>05</w:t>
      </w:r>
      <w:r w:rsidRPr="006106FF">
        <w:rPr>
          <w:rFonts w:ascii="Times New Roman" w:hAnsi="Times New Roman" w:cs="Times New Roman"/>
          <w:sz w:val="22"/>
          <w:szCs w:val="22"/>
        </w:rPr>
        <w:t>-</w:t>
      </w:r>
      <w:r w:rsidR="00CC7786">
        <w:rPr>
          <w:rFonts w:ascii="Times New Roman" w:hAnsi="Times New Roman" w:cs="Times New Roman"/>
          <w:sz w:val="22"/>
          <w:szCs w:val="22"/>
        </w:rPr>
        <w:t>08</w:t>
      </w:r>
    </w:p>
    <w:p w14:paraId="5233F1C4" w14:textId="04888A13" w:rsidR="006106FF" w:rsidRPr="006106FF" w:rsidRDefault="00B9305A" w:rsidP="006106FF">
      <w:pPr>
        <w:spacing w:line="240" w:lineRule="auto"/>
        <w:jc w:val="center"/>
        <w:rPr>
          <w:rFonts w:ascii="Times New Roman" w:hAnsi="Times New Roman" w:cs="Times New Roman"/>
          <w:sz w:val="22"/>
          <w:szCs w:val="22"/>
        </w:rPr>
      </w:pPr>
      <w:r>
        <w:rPr>
          <w:rFonts w:ascii="Times New Roman" w:hAnsi="Times New Roman" w:cs="Times New Roman"/>
          <w:sz w:val="22"/>
          <w:szCs w:val="22"/>
        </w:rPr>
        <w:t>Vilnius</w:t>
      </w:r>
    </w:p>
    <w:p w14:paraId="2DCEC4EB" w14:textId="77777777" w:rsidR="006106FF" w:rsidRPr="006106FF" w:rsidRDefault="006106FF" w:rsidP="006106FF">
      <w:pPr>
        <w:pStyle w:val="BodyText"/>
        <w:tabs>
          <w:tab w:val="left" w:pos="993"/>
        </w:tabs>
        <w:ind w:right="-41" w:firstLine="709"/>
        <w:jc w:val="both"/>
        <w:rPr>
          <w:sz w:val="22"/>
          <w:szCs w:val="22"/>
        </w:rPr>
      </w:pPr>
      <w:r w:rsidRPr="006106FF">
        <w:rPr>
          <w:sz w:val="22"/>
          <w:szCs w:val="22"/>
        </w:rPr>
        <w:t>Diskusijos pirmininkas – NMA direktorius Fortunatas Dirginčius</w:t>
      </w:r>
    </w:p>
    <w:p w14:paraId="7065479B" w14:textId="77777777" w:rsidR="006106FF" w:rsidRPr="006106FF" w:rsidRDefault="006106FF" w:rsidP="006106FF">
      <w:pPr>
        <w:pStyle w:val="BodyText"/>
        <w:tabs>
          <w:tab w:val="left" w:pos="993"/>
        </w:tabs>
        <w:ind w:right="-41" w:firstLine="709"/>
        <w:jc w:val="both"/>
        <w:rPr>
          <w:sz w:val="22"/>
          <w:szCs w:val="22"/>
        </w:rPr>
      </w:pPr>
      <w:r w:rsidRPr="006106FF">
        <w:rPr>
          <w:sz w:val="22"/>
          <w:szCs w:val="22"/>
        </w:rPr>
        <w:t>Diskusijos sekretorė – NMA Komunikacijos skyriaus patarėja  Reda Kerdokienė</w:t>
      </w:r>
    </w:p>
    <w:p w14:paraId="7878F626" w14:textId="6A9F2669" w:rsidR="006106FF" w:rsidRPr="006106FF" w:rsidRDefault="006106FF" w:rsidP="006106FF">
      <w:pPr>
        <w:pStyle w:val="BodyText"/>
        <w:tabs>
          <w:tab w:val="left" w:pos="993"/>
        </w:tabs>
        <w:ind w:left="709" w:right="-41"/>
        <w:jc w:val="both"/>
        <w:rPr>
          <w:sz w:val="22"/>
          <w:szCs w:val="22"/>
        </w:rPr>
      </w:pPr>
      <w:r w:rsidRPr="006106FF">
        <w:rPr>
          <w:sz w:val="22"/>
          <w:szCs w:val="22"/>
        </w:rPr>
        <w:t xml:space="preserve">Dalyviai: </w:t>
      </w:r>
      <w:r w:rsidR="00CC7786">
        <w:rPr>
          <w:sz w:val="22"/>
          <w:szCs w:val="22"/>
        </w:rPr>
        <w:t>NMA socialiniai partneriai ir NMA atstovai</w:t>
      </w:r>
    </w:p>
    <w:p w14:paraId="5387FEEC" w14:textId="34A266F5" w:rsidR="006106FF" w:rsidRPr="006106FF" w:rsidRDefault="006106FF" w:rsidP="006106FF">
      <w:pPr>
        <w:pStyle w:val="BodyText"/>
        <w:tabs>
          <w:tab w:val="left" w:pos="993"/>
        </w:tabs>
        <w:ind w:left="709" w:right="-41"/>
        <w:jc w:val="both"/>
        <w:rPr>
          <w:sz w:val="22"/>
          <w:szCs w:val="22"/>
        </w:rPr>
      </w:pPr>
      <w:r w:rsidRPr="006106FF">
        <w:rPr>
          <w:sz w:val="22"/>
          <w:szCs w:val="22"/>
        </w:rPr>
        <w:t>Susitikimas vyko kontaktiniu būdu.</w:t>
      </w:r>
    </w:p>
    <w:p w14:paraId="234B8BF6" w14:textId="77777777" w:rsidR="006106FF" w:rsidRPr="006106FF" w:rsidRDefault="006106FF" w:rsidP="006106FF">
      <w:pPr>
        <w:tabs>
          <w:tab w:val="left" w:pos="993"/>
        </w:tabs>
        <w:spacing w:line="240" w:lineRule="auto"/>
        <w:ind w:firstLine="709"/>
        <w:rPr>
          <w:rFonts w:ascii="Times New Roman" w:hAnsi="Times New Roman" w:cs="Times New Roman"/>
          <w:b/>
          <w:sz w:val="22"/>
          <w:szCs w:val="22"/>
        </w:rPr>
      </w:pPr>
    </w:p>
    <w:p w14:paraId="2445293F" w14:textId="77777777" w:rsidR="006106FF" w:rsidRPr="006106FF" w:rsidRDefault="006106FF" w:rsidP="006106FF">
      <w:pPr>
        <w:tabs>
          <w:tab w:val="left" w:pos="993"/>
        </w:tabs>
        <w:spacing w:line="240" w:lineRule="auto"/>
        <w:ind w:firstLine="709"/>
        <w:rPr>
          <w:rFonts w:ascii="Times New Roman" w:hAnsi="Times New Roman" w:cs="Times New Roman"/>
          <w:b/>
          <w:sz w:val="22"/>
          <w:szCs w:val="22"/>
        </w:rPr>
      </w:pPr>
      <w:r w:rsidRPr="006106FF">
        <w:rPr>
          <w:rFonts w:ascii="Times New Roman" w:hAnsi="Times New Roman" w:cs="Times New Roman"/>
          <w:b/>
          <w:sz w:val="22"/>
          <w:szCs w:val="22"/>
        </w:rPr>
        <w:t>Darbotvarkė:</w:t>
      </w:r>
    </w:p>
    <w:p w14:paraId="2CCD58FA" w14:textId="03D19317" w:rsidR="00CC7786" w:rsidRPr="00CC7786" w:rsidRDefault="00CC7786" w:rsidP="00CC7786">
      <w:pPr>
        <w:numPr>
          <w:ilvl w:val="0"/>
          <w:numId w:val="2"/>
        </w:numPr>
        <w:suppressAutoHyphens/>
        <w:spacing w:after="0" w:line="240" w:lineRule="auto"/>
        <w:jc w:val="both"/>
        <w:rPr>
          <w:rFonts w:ascii="Times New Roman" w:hAnsi="Times New Roman" w:cs="Times New Roman"/>
          <w:sz w:val="22"/>
          <w:szCs w:val="22"/>
        </w:rPr>
      </w:pPr>
      <w:r w:rsidRPr="00CC7786">
        <w:rPr>
          <w:rFonts w:ascii="Times New Roman" w:hAnsi="Times New Roman" w:cs="Times New Roman"/>
          <w:sz w:val="22"/>
          <w:szCs w:val="22"/>
        </w:rPr>
        <w:t>NMA: 2025 m. pasiekimai ir ateities tikslai. Pranešėjas – NMA direktorius Fortunatas Dirginčius.</w:t>
      </w:r>
    </w:p>
    <w:p w14:paraId="5ED382DD" w14:textId="52B3A289" w:rsidR="00CC7786" w:rsidRPr="00CC7786" w:rsidRDefault="00CC7786" w:rsidP="00CC7786">
      <w:pPr>
        <w:numPr>
          <w:ilvl w:val="0"/>
          <w:numId w:val="2"/>
        </w:numPr>
        <w:suppressAutoHyphens/>
        <w:spacing w:after="0" w:line="240" w:lineRule="auto"/>
        <w:jc w:val="both"/>
        <w:rPr>
          <w:rFonts w:ascii="Times New Roman" w:hAnsi="Times New Roman" w:cs="Times New Roman"/>
          <w:sz w:val="22"/>
          <w:szCs w:val="22"/>
        </w:rPr>
      </w:pPr>
      <w:r w:rsidRPr="00CC7786">
        <w:rPr>
          <w:rFonts w:ascii="Times New Roman" w:hAnsi="Times New Roman" w:cs="Times New Roman"/>
          <w:sz w:val="22"/>
          <w:szCs w:val="22"/>
        </w:rPr>
        <w:t>Patikrų atlikimas 2026 m. – aktualijos ir naujovės. Pranešėjas – Kontrolės departamento direktorius Liutauras Šimkus.</w:t>
      </w:r>
    </w:p>
    <w:p w14:paraId="6A825A8C" w14:textId="29F67AF3" w:rsidR="00CC7786" w:rsidRPr="00CC7786" w:rsidRDefault="00CC7786" w:rsidP="00CC7786">
      <w:pPr>
        <w:numPr>
          <w:ilvl w:val="0"/>
          <w:numId w:val="2"/>
        </w:numPr>
        <w:suppressAutoHyphens/>
        <w:spacing w:after="0" w:line="240" w:lineRule="auto"/>
        <w:jc w:val="both"/>
        <w:rPr>
          <w:rFonts w:ascii="Times New Roman" w:hAnsi="Times New Roman" w:cs="Times New Roman"/>
          <w:sz w:val="22"/>
          <w:szCs w:val="22"/>
        </w:rPr>
      </w:pPr>
      <w:r w:rsidRPr="00CC7786">
        <w:rPr>
          <w:rFonts w:ascii="Times New Roman" w:hAnsi="Times New Roman" w:cs="Times New Roman"/>
          <w:sz w:val="22"/>
          <w:szCs w:val="22"/>
        </w:rPr>
        <w:t>Gilesnis žvilgsnis į tavo lauką šiandien (sistema ALNSIS2). Pranešėjas – Kontrolės departamento Tiesioginės paramos kontrolės skyriaus vedėjas Aušrius Kučinskas.</w:t>
      </w:r>
    </w:p>
    <w:p w14:paraId="036B9C63" w14:textId="41F1377C" w:rsidR="00CC7786" w:rsidRPr="00CC7786" w:rsidRDefault="00CC7786" w:rsidP="00CC7786">
      <w:pPr>
        <w:numPr>
          <w:ilvl w:val="0"/>
          <w:numId w:val="2"/>
        </w:numPr>
        <w:suppressAutoHyphens/>
        <w:spacing w:after="0" w:line="240" w:lineRule="auto"/>
        <w:jc w:val="both"/>
        <w:rPr>
          <w:rFonts w:ascii="Times New Roman" w:hAnsi="Times New Roman" w:cs="Times New Roman"/>
          <w:sz w:val="22"/>
          <w:szCs w:val="22"/>
        </w:rPr>
      </w:pPr>
      <w:r w:rsidRPr="00CC7786">
        <w:rPr>
          <w:rFonts w:ascii="Times New Roman" w:hAnsi="Times New Roman" w:cs="Times New Roman"/>
          <w:sz w:val="22"/>
          <w:szCs w:val="22"/>
        </w:rPr>
        <w:t>Paramos panaudojimo statistika. Pranešėjas – Duomenų analizės ir valdymo skyriaus vedėjas Rimas Mizejus.</w:t>
      </w:r>
    </w:p>
    <w:p w14:paraId="0F604A43" w14:textId="3C7A7721" w:rsidR="00CC7786" w:rsidRPr="00CC7786" w:rsidRDefault="00CC7786" w:rsidP="00CC7786">
      <w:pPr>
        <w:numPr>
          <w:ilvl w:val="0"/>
          <w:numId w:val="2"/>
        </w:numPr>
        <w:suppressAutoHyphens/>
        <w:spacing w:after="0" w:line="240" w:lineRule="auto"/>
        <w:jc w:val="both"/>
        <w:rPr>
          <w:rFonts w:ascii="Times New Roman" w:hAnsi="Times New Roman" w:cs="Times New Roman"/>
          <w:sz w:val="22"/>
          <w:szCs w:val="22"/>
        </w:rPr>
      </w:pPr>
      <w:r w:rsidRPr="00CC7786">
        <w:rPr>
          <w:rFonts w:ascii="Times New Roman" w:hAnsi="Times New Roman" w:cs="Times New Roman"/>
          <w:sz w:val="22"/>
          <w:szCs w:val="22"/>
        </w:rPr>
        <w:t>ES anglies dioksido sertifikavimo sistema (CRCF) – nauda gamtai ir ūkininkui. Pranešėjas – Prevencijos ir saugos departamento Kokybės skyriaus vyriausiasis specialistas Vytautas Reingardtas.</w:t>
      </w:r>
    </w:p>
    <w:p w14:paraId="7C0DA2CF" w14:textId="77777777" w:rsidR="00CC7786" w:rsidRPr="00CC7786" w:rsidRDefault="00CC7786" w:rsidP="00CC7786">
      <w:pPr>
        <w:numPr>
          <w:ilvl w:val="0"/>
          <w:numId w:val="2"/>
        </w:numPr>
        <w:suppressAutoHyphens/>
        <w:spacing w:after="0" w:line="240" w:lineRule="auto"/>
        <w:jc w:val="both"/>
        <w:rPr>
          <w:rFonts w:ascii="Times New Roman" w:hAnsi="Times New Roman" w:cs="Times New Roman"/>
          <w:sz w:val="22"/>
          <w:szCs w:val="22"/>
        </w:rPr>
      </w:pPr>
      <w:r w:rsidRPr="00CC7786">
        <w:rPr>
          <w:rFonts w:ascii="Times New Roman" w:hAnsi="Times New Roman" w:cs="Times New Roman"/>
          <w:sz w:val="22"/>
          <w:szCs w:val="22"/>
        </w:rPr>
        <w:t>Diskusijos ir bendradarbiavimo gairių aptarimas.</w:t>
      </w:r>
    </w:p>
    <w:p w14:paraId="322BE16D"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p>
    <w:p w14:paraId="5873E0BF" w14:textId="28C29BA4"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1.Pranešimas „NMA: 2025 m. pasiekimai ir ateities tikslai“.</w:t>
      </w:r>
    </w:p>
    <w:p w14:paraId="7081EA88"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Pranešėjas F. Dirginčius pristatė NMA nuveiktus darbus bei strateginius ateities tikslus. Pabrėžė, kad organizacija siekia didesnio operatyvumo administruojant paramos lėšas, maksimalaus procesų paprastumo pareiškėjams bei biurokratinės naštos mažinimo.</w:t>
      </w:r>
    </w:p>
    <w:p w14:paraId="3EF77A3B" w14:textId="736538E6" w:rsidR="00CC7786" w:rsidRPr="00CC7786" w:rsidRDefault="00CC7786" w:rsidP="00BA005E">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Pagrindiniai 2025 m. rezultatai: Išmokėta rekordinė paramos suma nuo NMA įkūrimo pradžios – 1,2 mln. Eur. Sėkmingai, 100 proc. apimtimi, baigta įgyvendinti Lietuvos kaimo plėtros 2014–2020 metų programa.</w:t>
      </w:r>
    </w:p>
    <w:p w14:paraId="5665BD2D" w14:textId="77777777" w:rsidR="00CC7786" w:rsidRPr="00CC7786" w:rsidRDefault="00CC7786" w:rsidP="00BA005E">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Ateities gairės: NMA siekia išlikti patikimu ūkininkų partneriu. Pranešėjas pažymėjo teigiamus socialinių partnerių bei klientų apklausų vertinimus ir akcentavo, kad konstruktyvus bendradarbiavimas išlieka pamatine vertybe sprendžiant kylančius iššūkius.</w:t>
      </w:r>
    </w:p>
    <w:p w14:paraId="14DBF715" w14:textId="77777777" w:rsidR="00BA005E" w:rsidRDefault="00BA005E" w:rsidP="00BA005E">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410F6D5B" w14:textId="7429E9EA" w:rsidR="00CC7786" w:rsidRPr="00CC7786" w:rsidRDefault="00BA005E" w:rsidP="00BA005E">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CC7786" w:rsidRPr="00CC7786">
        <w:rPr>
          <w:rFonts w:ascii="Times New Roman" w:hAnsi="Times New Roman" w:cs="Times New Roman"/>
          <w:sz w:val="22"/>
          <w:szCs w:val="22"/>
        </w:rPr>
        <w:t>2.Pranešimas „Patikrų atlikimas 2026 m. – aktualijos ir naujovės“.</w:t>
      </w:r>
    </w:p>
    <w:p w14:paraId="07E304BE"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Pranešėjas L. Šimkus apžvelgė reikalavimų ir įsipareigojimų tikrinimo tvarką 2026 metais. Pristatymo metu buvo išskirtos dažniausiai pareiškėjų daromos klaidos, pateiktos praktinės rekomendacijos, kaip jų išvengti, bei pristatytos kontrolės mechanizmų naujovės.</w:t>
      </w:r>
    </w:p>
    <w:p w14:paraId="2B39A7D8"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p>
    <w:p w14:paraId="5DE8D37F" w14:textId="3A4FC328"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3.Pranešimas „Gilesnis žvilgsnis į tavo lauką šiandien“.</w:t>
      </w:r>
    </w:p>
    <w:p w14:paraId="48069AA9"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Pranešėjas A. Kučinskas pristatė NMA sukurtą pažangią sistemą ALNSIS2. Tai dirbtinio intelekto pagrindu veikiantis įrankis, skirtas nuotoliniam žemės ūkio plotų stebėjimui. Naudojant palydovinius duomenis ir skaitmeninius įrankius, sistema leidžia realiuoju laiku vertinti pasėlių būklę, identifikuoti galimas rizikas bei laiku fiksuoti pokyčius ūkininkų laukuose.</w:t>
      </w:r>
    </w:p>
    <w:p w14:paraId="406811F9"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p>
    <w:p w14:paraId="7386495B" w14:textId="4D112134"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4. Pranešimas „Paramos panaudojimo statistika“.</w:t>
      </w:r>
    </w:p>
    <w:p w14:paraId="01B92857"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Pranešėjas R. Mizejus pateikė išsamią išmokėtos paramos sumų ir programų įgyvendinimo apžvalgą. Pristatytas lėšų pasiskirstymas pagal atskiras žemės ūkio bei kaimo plėtros sritis, analizuoti kiti aktualūs statistiniai rodikliai.</w:t>
      </w:r>
    </w:p>
    <w:p w14:paraId="374D43E2"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p>
    <w:p w14:paraId="2A320A60" w14:textId="4AAD84A3"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5.Pranešimas „ES anglies dioksido sertifikavimo sistema (CRCF) – nauda gamtai ir ūkininkui“.</w:t>
      </w:r>
    </w:p>
    <w:p w14:paraId="5CC4C41D"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 xml:space="preserve">Pranešėjas V. Reingardtas supažindino dalyvius su ES anglies sertifikavimo sistema (CRCF). Pranešime aptarti potencialūs šios sistemos dalyviai, apibrėžtas NMA ir pačių ūkininkų vaidmuo </w:t>
      </w:r>
      <w:r w:rsidRPr="00CC7786">
        <w:rPr>
          <w:rFonts w:ascii="Times New Roman" w:hAnsi="Times New Roman" w:cs="Times New Roman"/>
          <w:sz w:val="22"/>
          <w:szCs w:val="22"/>
        </w:rPr>
        <w:lastRenderedPageBreak/>
        <w:t>procese, detaliai paaiškinta sertifikavimo eiga bei jos teikiama nauda aplinkosaugai ir ūkių ekonomikai.</w:t>
      </w:r>
    </w:p>
    <w:p w14:paraId="03A47211"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p>
    <w:p w14:paraId="56B8AE5F"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6. SVARSTYTA. Diskusijos ir bendradarbiavimo gairių aptarimas.</w:t>
      </w:r>
    </w:p>
    <w:p w14:paraId="3BFF1B1B" w14:textId="441DD7E5"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Po pranešimų vyko</w:t>
      </w:r>
      <w:r w:rsidR="00AD5865">
        <w:rPr>
          <w:rFonts w:ascii="Times New Roman" w:hAnsi="Times New Roman" w:cs="Times New Roman"/>
          <w:sz w:val="22"/>
          <w:szCs w:val="22"/>
        </w:rPr>
        <w:t xml:space="preserve"> </w:t>
      </w:r>
      <w:r w:rsidR="00AD5865" w:rsidRPr="00AD5865">
        <w:rPr>
          <w:rFonts w:ascii="Times New Roman" w:hAnsi="Times New Roman" w:cs="Times New Roman"/>
          <w:sz w:val="22"/>
          <w:szCs w:val="22"/>
        </w:rPr>
        <w:t>aktyvi socialinių partnerių diskusija, kurios metu buvo apsikeista nuomonėmis paramos administravimo bei kontrolės mechanizmų klausimais</w:t>
      </w:r>
    </w:p>
    <w:p w14:paraId="67CF91AC" w14:textId="77777777" w:rsidR="00AD5865" w:rsidRDefault="00CC7786" w:rsidP="00CC7786">
      <w:pPr>
        <w:suppressAutoHyphens/>
        <w:spacing w:after="0" w:line="240" w:lineRule="auto"/>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BA005E">
        <w:rPr>
          <w:rFonts w:ascii="Times New Roman" w:hAnsi="Times New Roman" w:cs="Times New Roman"/>
          <w:sz w:val="22"/>
          <w:szCs w:val="22"/>
        </w:rPr>
        <w:t xml:space="preserve">     </w:t>
      </w:r>
    </w:p>
    <w:p w14:paraId="0B4E014A" w14:textId="652E4F20" w:rsidR="00CC7786" w:rsidRPr="00CC7786" w:rsidRDefault="00AD5865" w:rsidP="00415075">
      <w:pPr>
        <w:suppressAutoHyphens/>
        <w:spacing w:after="0" w:line="240" w:lineRule="auto"/>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CC7786" w:rsidRPr="00CC7786">
        <w:rPr>
          <w:rFonts w:ascii="Times New Roman" w:hAnsi="Times New Roman" w:cs="Times New Roman"/>
          <w:sz w:val="22"/>
          <w:szCs w:val="22"/>
        </w:rPr>
        <w:t>NUTARTA:</w:t>
      </w:r>
    </w:p>
    <w:p w14:paraId="4A941FB7"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Atsižvelgti į susitikimo metu socialinių partnerių išsakytas įžvalgas ir nuomones, siekiant toliau formuoti efektyvesnius paramos administravimo bei kontrolės procesus.</w:t>
      </w:r>
    </w:p>
    <w:p w14:paraId="7A3DEBB6" w14:textId="77777777" w:rsidR="00CC7786" w:rsidRDefault="00CC7786" w:rsidP="00CC7786">
      <w:pPr>
        <w:suppressAutoHyphens/>
        <w:spacing w:after="0" w:line="240" w:lineRule="auto"/>
        <w:ind w:left="1080"/>
        <w:jc w:val="both"/>
        <w:rPr>
          <w:rFonts w:ascii="Times New Roman" w:hAnsi="Times New Roman" w:cs="Times New Roman"/>
          <w:sz w:val="22"/>
          <w:szCs w:val="22"/>
        </w:rPr>
      </w:pPr>
    </w:p>
    <w:p w14:paraId="2BD165CF" w14:textId="77777777" w:rsidR="00BA005E" w:rsidRPr="00CC7786" w:rsidRDefault="00BA005E" w:rsidP="00CC7786">
      <w:pPr>
        <w:suppressAutoHyphens/>
        <w:spacing w:after="0" w:line="240" w:lineRule="auto"/>
        <w:ind w:left="1080"/>
        <w:jc w:val="both"/>
        <w:rPr>
          <w:rFonts w:ascii="Times New Roman" w:hAnsi="Times New Roman" w:cs="Times New Roman"/>
          <w:sz w:val="22"/>
          <w:szCs w:val="22"/>
        </w:rPr>
      </w:pPr>
    </w:p>
    <w:p w14:paraId="3488A552" w14:textId="41F48EEB" w:rsidR="00CC7786" w:rsidRPr="00CC7786"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 xml:space="preserve">Susitikimo pirmininkas </w:t>
      </w:r>
      <w:r>
        <w:rPr>
          <w:rFonts w:ascii="Times New Roman" w:hAnsi="Times New Roman" w:cs="Times New Roman"/>
          <w:sz w:val="22"/>
          <w:szCs w:val="22"/>
        </w:rPr>
        <w:t xml:space="preserve">                                                                               </w:t>
      </w:r>
      <w:r w:rsidRPr="00CC7786">
        <w:rPr>
          <w:rFonts w:ascii="Times New Roman" w:hAnsi="Times New Roman" w:cs="Times New Roman"/>
          <w:sz w:val="22"/>
          <w:szCs w:val="22"/>
        </w:rPr>
        <w:t xml:space="preserve">  Fortunatas Dirginčius</w:t>
      </w:r>
    </w:p>
    <w:p w14:paraId="793B0C88" w14:textId="77777777" w:rsidR="00CC7786" w:rsidRPr="00CC7786" w:rsidRDefault="00CC7786" w:rsidP="00CC7786">
      <w:pPr>
        <w:suppressAutoHyphens/>
        <w:spacing w:after="0" w:line="240" w:lineRule="auto"/>
        <w:ind w:left="1080"/>
        <w:jc w:val="both"/>
        <w:rPr>
          <w:rFonts w:ascii="Times New Roman" w:hAnsi="Times New Roman" w:cs="Times New Roman"/>
          <w:sz w:val="22"/>
          <w:szCs w:val="22"/>
        </w:rPr>
      </w:pPr>
    </w:p>
    <w:p w14:paraId="66FD7C83" w14:textId="444DB69F" w:rsidR="006106FF" w:rsidRPr="006106FF" w:rsidRDefault="00CC7786" w:rsidP="00CC7786">
      <w:pPr>
        <w:suppressAutoHyphens/>
        <w:spacing w:after="0" w:line="240" w:lineRule="auto"/>
        <w:ind w:left="1080"/>
        <w:jc w:val="both"/>
        <w:rPr>
          <w:rFonts w:ascii="Times New Roman" w:hAnsi="Times New Roman" w:cs="Times New Roman"/>
          <w:sz w:val="22"/>
          <w:szCs w:val="22"/>
        </w:rPr>
      </w:pPr>
      <w:r w:rsidRPr="00CC7786">
        <w:rPr>
          <w:rFonts w:ascii="Times New Roman" w:hAnsi="Times New Roman" w:cs="Times New Roman"/>
          <w:sz w:val="22"/>
          <w:szCs w:val="22"/>
        </w:rPr>
        <w:t>Susitikimo sekretor</w:t>
      </w:r>
      <w:r w:rsidR="00BA005E">
        <w:rPr>
          <w:rFonts w:ascii="Times New Roman" w:hAnsi="Times New Roman" w:cs="Times New Roman"/>
          <w:sz w:val="22"/>
          <w:szCs w:val="22"/>
        </w:rPr>
        <w:t xml:space="preserve">ė                                                                                            </w:t>
      </w:r>
      <w:r w:rsidRPr="00CC7786">
        <w:rPr>
          <w:rFonts w:ascii="Times New Roman" w:hAnsi="Times New Roman" w:cs="Times New Roman"/>
          <w:sz w:val="22"/>
          <w:szCs w:val="22"/>
        </w:rPr>
        <w:t xml:space="preserve"> </w:t>
      </w:r>
      <w:r w:rsidR="00BA005E">
        <w:rPr>
          <w:rFonts w:ascii="Times New Roman" w:hAnsi="Times New Roman" w:cs="Times New Roman"/>
          <w:sz w:val="22"/>
          <w:szCs w:val="22"/>
        </w:rPr>
        <w:t xml:space="preserve"> Reda Kerdokienė </w:t>
      </w:r>
    </w:p>
    <w:sectPr w:rsidR="006106FF" w:rsidRPr="006106F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7AFE" w14:textId="77777777" w:rsidR="00B13E2F" w:rsidRDefault="00B13E2F" w:rsidP="00312548">
      <w:pPr>
        <w:spacing w:after="0" w:line="240" w:lineRule="auto"/>
      </w:pPr>
      <w:r>
        <w:separator/>
      </w:r>
    </w:p>
  </w:endnote>
  <w:endnote w:type="continuationSeparator" w:id="0">
    <w:p w14:paraId="47DAD2F9" w14:textId="77777777" w:rsidR="00B13E2F" w:rsidRDefault="00B13E2F" w:rsidP="003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A6B1" w14:textId="77777777" w:rsidR="00312548" w:rsidRDefault="0031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DC8" w14:textId="77777777" w:rsidR="00312548" w:rsidRDefault="00312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EF9" w14:textId="77777777" w:rsidR="00312548" w:rsidRDefault="0031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70C5" w14:textId="77777777" w:rsidR="00B13E2F" w:rsidRDefault="00B13E2F" w:rsidP="00312548">
      <w:pPr>
        <w:spacing w:after="0" w:line="240" w:lineRule="auto"/>
      </w:pPr>
      <w:r>
        <w:separator/>
      </w:r>
    </w:p>
  </w:footnote>
  <w:footnote w:type="continuationSeparator" w:id="0">
    <w:p w14:paraId="6AEDBA61" w14:textId="77777777" w:rsidR="00B13E2F" w:rsidRDefault="00B13E2F" w:rsidP="0031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B2F" w14:textId="77777777" w:rsidR="00312548" w:rsidRDefault="0031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3833"/>
      <w:docPartObj>
        <w:docPartGallery w:val="Page Numbers (Top of Page)"/>
        <w:docPartUnique/>
      </w:docPartObj>
    </w:sdtPr>
    <w:sdtEndPr/>
    <w:sdtContent>
      <w:p w14:paraId="4A7598BA" w14:textId="41507488" w:rsidR="00312548" w:rsidRDefault="00312548">
        <w:pPr>
          <w:pStyle w:val="Header"/>
          <w:jc w:val="center"/>
        </w:pPr>
        <w:r>
          <w:fldChar w:fldCharType="begin"/>
        </w:r>
        <w:r>
          <w:instrText>PAGE   \* MERGEFORMAT</w:instrText>
        </w:r>
        <w:r>
          <w:fldChar w:fldCharType="separate"/>
        </w:r>
        <w:r>
          <w:t>2</w:t>
        </w:r>
        <w:r>
          <w:fldChar w:fldCharType="end"/>
        </w:r>
      </w:p>
    </w:sdtContent>
  </w:sdt>
  <w:p w14:paraId="44301AAE" w14:textId="77777777" w:rsidR="00312548" w:rsidRDefault="00312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40C1" w14:textId="77777777" w:rsidR="00312548" w:rsidRDefault="0031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C05"/>
    <w:multiLevelType w:val="hybridMultilevel"/>
    <w:tmpl w:val="2F18317A"/>
    <w:lvl w:ilvl="0" w:tplc="0427000F">
      <w:start w:val="1"/>
      <w:numFmt w:val="decimal"/>
      <w:lvlText w:val="%1."/>
      <w:lvlJc w:val="left"/>
      <w:pPr>
        <w:ind w:left="207" w:hanging="360"/>
      </w:pPr>
    </w:lvl>
    <w:lvl w:ilvl="1" w:tplc="04270019" w:tentative="1">
      <w:start w:val="1"/>
      <w:numFmt w:val="lowerLetter"/>
      <w:lvlText w:val="%2."/>
      <w:lvlJc w:val="left"/>
      <w:pPr>
        <w:ind w:left="643" w:hanging="360"/>
      </w:pPr>
    </w:lvl>
    <w:lvl w:ilvl="2" w:tplc="0427001B" w:tentative="1">
      <w:start w:val="1"/>
      <w:numFmt w:val="lowerRoman"/>
      <w:lvlText w:val="%3."/>
      <w:lvlJc w:val="right"/>
      <w:pPr>
        <w:ind w:left="1363" w:hanging="180"/>
      </w:pPr>
    </w:lvl>
    <w:lvl w:ilvl="3" w:tplc="0427000F" w:tentative="1">
      <w:start w:val="1"/>
      <w:numFmt w:val="decimal"/>
      <w:lvlText w:val="%4."/>
      <w:lvlJc w:val="left"/>
      <w:pPr>
        <w:ind w:left="2083" w:hanging="360"/>
      </w:pPr>
    </w:lvl>
    <w:lvl w:ilvl="4" w:tplc="04270019" w:tentative="1">
      <w:start w:val="1"/>
      <w:numFmt w:val="lowerLetter"/>
      <w:lvlText w:val="%5."/>
      <w:lvlJc w:val="left"/>
      <w:pPr>
        <w:ind w:left="2803" w:hanging="360"/>
      </w:pPr>
    </w:lvl>
    <w:lvl w:ilvl="5" w:tplc="0427001B" w:tentative="1">
      <w:start w:val="1"/>
      <w:numFmt w:val="lowerRoman"/>
      <w:lvlText w:val="%6."/>
      <w:lvlJc w:val="right"/>
      <w:pPr>
        <w:ind w:left="3523" w:hanging="180"/>
      </w:pPr>
    </w:lvl>
    <w:lvl w:ilvl="6" w:tplc="0427000F" w:tentative="1">
      <w:start w:val="1"/>
      <w:numFmt w:val="decimal"/>
      <w:lvlText w:val="%7."/>
      <w:lvlJc w:val="left"/>
      <w:pPr>
        <w:ind w:left="4243" w:hanging="360"/>
      </w:pPr>
    </w:lvl>
    <w:lvl w:ilvl="7" w:tplc="04270019" w:tentative="1">
      <w:start w:val="1"/>
      <w:numFmt w:val="lowerLetter"/>
      <w:lvlText w:val="%8."/>
      <w:lvlJc w:val="left"/>
      <w:pPr>
        <w:ind w:left="4963" w:hanging="360"/>
      </w:pPr>
    </w:lvl>
    <w:lvl w:ilvl="8" w:tplc="0427001B" w:tentative="1">
      <w:start w:val="1"/>
      <w:numFmt w:val="lowerRoman"/>
      <w:lvlText w:val="%9."/>
      <w:lvlJc w:val="right"/>
      <w:pPr>
        <w:ind w:left="5683" w:hanging="180"/>
      </w:pPr>
    </w:lvl>
  </w:abstractNum>
  <w:abstractNum w:abstractNumId="1" w15:restartNumberingAfterBreak="0">
    <w:nsid w:val="2F730069"/>
    <w:multiLevelType w:val="hybridMultilevel"/>
    <w:tmpl w:val="CDEA27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D9362E"/>
    <w:multiLevelType w:val="hybridMultilevel"/>
    <w:tmpl w:val="5730354A"/>
    <w:lvl w:ilvl="0" w:tplc="F104B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525499">
    <w:abstractNumId w:val="0"/>
  </w:num>
  <w:num w:numId="2" w16cid:durableId="1405226338">
    <w:abstractNumId w:val="2"/>
  </w:num>
  <w:num w:numId="3" w16cid:durableId="75328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C9"/>
    <w:rsid w:val="0000251D"/>
    <w:rsid w:val="0005594A"/>
    <w:rsid w:val="0006162A"/>
    <w:rsid w:val="00085F7F"/>
    <w:rsid w:val="000925CE"/>
    <w:rsid w:val="000A5A32"/>
    <w:rsid w:val="00105EFC"/>
    <w:rsid w:val="00117DF6"/>
    <w:rsid w:val="001351BA"/>
    <w:rsid w:val="00173396"/>
    <w:rsid w:val="001B4BA1"/>
    <w:rsid w:val="001B4F62"/>
    <w:rsid w:val="001D418A"/>
    <w:rsid w:val="002274B5"/>
    <w:rsid w:val="002726A4"/>
    <w:rsid w:val="002D4E52"/>
    <w:rsid w:val="002E6D9F"/>
    <w:rsid w:val="002F3260"/>
    <w:rsid w:val="00312548"/>
    <w:rsid w:val="00320808"/>
    <w:rsid w:val="00322ADC"/>
    <w:rsid w:val="00335AC9"/>
    <w:rsid w:val="00361E0C"/>
    <w:rsid w:val="003943BB"/>
    <w:rsid w:val="003A34D8"/>
    <w:rsid w:val="003A3531"/>
    <w:rsid w:val="003C48FE"/>
    <w:rsid w:val="003D59C5"/>
    <w:rsid w:val="003E1429"/>
    <w:rsid w:val="004031B5"/>
    <w:rsid w:val="00415075"/>
    <w:rsid w:val="00441D12"/>
    <w:rsid w:val="0048549F"/>
    <w:rsid w:val="00496FB7"/>
    <w:rsid w:val="004A20CA"/>
    <w:rsid w:val="004C39FE"/>
    <w:rsid w:val="004F070E"/>
    <w:rsid w:val="004F3F46"/>
    <w:rsid w:val="00510AD8"/>
    <w:rsid w:val="00545D9A"/>
    <w:rsid w:val="00554AF0"/>
    <w:rsid w:val="00564C9C"/>
    <w:rsid w:val="00570B35"/>
    <w:rsid w:val="005A2715"/>
    <w:rsid w:val="005B5BA3"/>
    <w:rsid w:val="005E6207"/>
    <w:rsid w:val="006106FF"/>
    <w:rsid w:val="00634A1B"/>
    <w:rsid w:val="006351FA"/>
    <w:rsid w:val="0063593D"/>
    <w:rsid w:val="006636B0"/>
    <w:rsid w:val="00685411"/>
    <w:rsid w:val="0068732E"/>
    <w:rsid w:val="006D5F0F"/>
    <w:rsid w:val="006D6C77"/>
    <w:rsid w:val="006F60ED"/>
    <w:rsid w:val="00700EAB"/>
    <w:rsid w:val="00705A1F"/>
    <w:rsid w:val="00724646"/>
    <w:rsid w:val="00732D3D"/>
    <w:rsid w:val="0077371B"/>
    <w:rsid w:val="0079193C"/>
    <w:rsid w:val="007945D0"/>
    <w:rsid w:val="007A47A8"/>
    <w:rsid w:val="007C300E"/>
    <w:rsid w:val="007C61DB"/>
    <w:rsid w:val="007E26FE"/>
    <w:rsid w:val="0083105A"/>
    <w:rsid w:val="0084071D"/>
    <w:rsid w:val="00845F49"/>
    <w:rsid w:val="00850E23"/>
    <w:rsid w:val="008A1F7B"/>
    <w:rsid w:val="008B7233"/>
    <w:rsid w:val="008F08E0"/>
    <w:rsid w:val="00916A05"/>
    <w:rsid w:val="00964E8B"/>
    <w:rsid w:val="00987716"/>
    <w:rsid w:val="009E4C11"/>
    <w:rsid w:val="00A00645"/>
    <w:rsid w:val="00A0772D"/>
    <w:rsid w:val="00A165C9"/>
    <w:rsid w:val="00A17B9F"/>
    <w:rsid w:val="00A27093"/>
    <w:rsid w:val="00A558EC"/>
    <w:rsid w:val="00A73E09"/>
    <w:rsid w:val="00AA7A19"/>
    <w:rsid w:val="00AB5D9F"/>
    <w:rsid w:val="00AD5865"/>
    <w:rsid w:val="00AF0215"/>
    <w:rsid w:val="00AF3454"/>
    <w:rsid w:val="00B13E2F"/>
    <w:rsid w:val="00B27A55"/>
    <w:rsid w:val="00B55803"/>
    <w:rsid w:val="00B6775A"/>
    <w:rsid w:val="00B7263C"/>
    <w:rsid w:val="00B80137"/>
    <w:rsid w:val="00B9305A"/>
    <w:rsid w:val="00BA005E"/>
    <w:rsid w:val="00BE5F7E"/>
    <w:rsid w:val="00C31B42"/>
    <w:rsid w:val="00C52C3A"/>
    <w:rsid w:val="00C72948"/>
    <w:rsid w:val="00C8003A"/>
    <w:rsid w:val="00C954ED"/>
    <w:rsid w:val="00CC7786"/>
    <w:rsid w:val="00CC7FC0"/>
    <w:rsid w:val="00D2342B"/>
    <w:rsid w:val="00D37278"/>
    <w:rsid w:val="00D511EA"/>
    <w:rsid w:val="00D52B9D"/>
    <w:rsid w:val="00D84E1A"/>
    <w:rsid w:val="00DB645F"/>
    <w:rsid w:val="00E41C9B"/>
    <w:rsid w:val="00E51AD5"/>
    <w:rsid w:val="00E6604A"/>
    <w:rsid w:val="00EA240E"/>
    <w:rsid w:val="00EB7A2F"/>
    <w:rsid w:val="00EC1F43"/>
    <w:rsid w:val="00EE2E42"/>
    <w:rsid w:val="00F14DC0"/>
    <w:rsid w:val="00F44642"/>
    <w:rsid w:val="00F54804"/>
    <w:rsid w:val="00F60DB7"/>
    <w:rsid w:val="00F648B7"/>
    <w:rsid w:val="00F8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F9EF"/>
  <w15:chartTrackingRefBased/>
  <w15:docId w15:val="{BADC7E15-216B-4262-A2BB-B5FA24A7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AC9"/>
    <w:rPr>
      <w:rFonts w:eastAsiaTheme="majorEastAsia" w:cstheme="majorBidi"/>
      <w:color w:val="272727" w:themeColor="text1" w:themeTint="D8"/>
    </w:rPr>
  </w:style>
  <w:style w:type="paragraph" w:styleId="Title">
    <w:name w:val="Title"/>
    <w:basedOn w:val="Normal"/>
    <w:next w:val="Normal"/>
    <w:link w:val="TitleChar"/>
    <w:uiPriority w:val="10"/>
    <w:qFormat/>
    <w:rsid w:val="0033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35AC9"/>
    <w:rPr>
      <w:i/>
      <w:iCs/>
      <w:color w:val="404040" w:themeColor="text1" w:themeTint="BF"/>
    </w:rPr>
  </w:style>
  <w:style w:type="paragraph" w:styleId="ListParagraph">
    <w:name w:val="List Paragraph"/>
    <w:basedOn w:val="Normal"/>
    <w:uiPriority w:val="34"/>
    <w:qFormat/>
    <w:rsid w:val="00335AC9"/>
    <w:pPr>
      <w:ind w:left="720"/>
      <w:contextualSpacing/>
    </w:pPr>
  </w:style>
  <w:style w:type="character" w:styleId="IntenseEmphasis">
    <w:name w:val="Intense Emphasis"/>
    <w:basedOn w:val="DefaultParagraphFont"/>
    <w:uiPriority w:val="21"/>
    <w:qFormat/>
    <w:rsid w:val="00335AC9"/>
    <w:rPr>
      <w:i/>
      <w:iCs/>
      <w:color w:val="0F4761" w:themeColor="accent1" w:themeShade="BF"/>
    </w:rPr>
  </w:style>
  <w:style w:type="paragraph" w:styleId="IntenseQuote">
    <w:name w:val="Intense Quote"/>
    <w:basedOn w:val="Normal"/>
    <w:next w:val="Normal"/>
    <w:link w:val="IntenseQuoteChar"/>
    <w:uiPriority w:val="30"/>
    <w:qFormat/>
    <w:rsid w:val="0033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AC9"/>
    <w:rPr>
      <w:i/>
      <w:iCs/>
      <w:color w:val="0F4761" w:themeColor="accent1" w:themeShade="BF"/>
    </w:rPr>
  </w:style>
  <w:style w:type="character" w:styleId="IntenseReference">
    <w:name w:val="Intense Reference"/>
    <w:basedOn w:val="DefaultParagraphFont"/>
    <w:uiPriority w:val="32"/>
    <w:qFormat/>
    <w:rsid w:val="00335AC9"/>
    <w:rPr>
      <w:b/>
      <w:bCs/>
      <w:smallCaps/>
      <w:color w:val="0F4761" w:themeColor="accent1" w:themeShade="BF"/>
      <w:spacing w:val="5"/>
    </w:rPr>
  </w:style>
  <w:style w:type="character" w:styleId="Hyperlink">
    <w:name w:val="Hyperlink"/>
    <w:rsid w:val="006106FF"/>
    <w:rPr>
      <w:color w:val="0000FF"/>
      <w:u w:val="single"/>
    </w:rPr>
  </w:style>
  <w:style w:type="paragraph" w:styleId="BodyText">
    <w:name w:val="Body Text"/>
    <w:basedOn w:val="Normal"/>
    <w:link w:val="BodyTextChar"/>
    <w:rsid w:val="006106FF"/>
    <w:pPr>
      <w:suppressAutoHyphens/>
      <w:spacing w:after="0" w:line="240" w:lineRule="auto"/>
      <w:jc w:val="center"/>
    </w:pPr>
    <w:rPr>
      <w:rFonts w:ascii="Times New Roman" w:eastAsia="Times New Roman" w:hAnsi="Times New Roman" w:cs="Times New Roman"/>
      <w:kern w:val="0"/>
      <w:szCs w:val="20"/>
      <w:lang w:eastAsia="zh-CN"/>
      <w14:ligatures w14:val="none"/>
    </w:rPr>
  </w:style>
  <w:style w:type="character" w:customStyle="1" w:styleId="BodyTextChar">
    <w:name w:val="Body Text Char"/>
    <w:basedOn w:val="DefaultParagraphFont"/>
    <w:link w:val="BodyText"/>
    <w:rsid w:val="006106FF"/>
    <w:rPr>
      <w:rFonts w:ascii="Times New Roman" w:eastAsia="Times New Roman" w:hAnsi="Times New Roman" w:cs="Times New Roman"/>
      <w:kern w:val="0"/>
      <w:szCs w:val="20"/>
      <w:lang w:eastAsia="zh-CN"/>
      <w14:ligatures w14:val="none"/>
    </w:rPr>
  </w:style>
  <w:style w:type="paragraph" w:customStyle="1" w:styleId="Virsus">
    <w:name w:val="Virsus"/>
    <w:basedOn w:val="Normal"/>
    <w:rsid w:val="006106FF"/>
    <w:pPr>
      <w:suppressAutoHyphens/>
      <w:spacing w:before="120" w:after="0" w:line="240" w:lineRule="auto"/>
      <w:jc w:val="center"/>
    </w:pPr>
    <w:rPr>
      <w:rFonts w:ascii="Times New Roman" w:eastAsia="Times New Roman" w:hAnsi="Times New Roman" w:cs="Times New Roman"/>
      <w:b/>
      <w:bCs/>
      <w:caps/>
      <w:kern w:val="0"/>
      <w:lang w:eastAsia="zh-CN"/>
      <w14:ligatures w14:val="none"/>
    </w:rPr>
  </w:style>
  <w:style w:type="character" w:styleId="Strong">
    <w:name w:val="Strong"/>
    <w:uiPriority w:val="22"/>
    <w:qFormat/>
    <w:rsid w:val="006106FF"/>
    <w:rPr>
      <w:b/>
      <w:bCs/>
    </w:rPr>
  </w:style>
  <w:style w:type="paragraph" w:styleId="Revision">
    <w:name w:val="Revision"/>
    <w:hidden/>
    <w:uiPriority w:val="99"/>
    <w:semiHidden/>
    <w:rsid w:val="007A47A8"/>
    <w:pPr>
      <w:spacing w:after="0" w:line="240" w:lineRule="auto"/>
    </w:pPr>
  </w:style>
  <w:style w:type="character" w:styleId="CommentReference">
    <w:name w:val="annotation reference"/>
    <w:basedOn w:val="DefaultParagraphFont"/>
    <w:uiPriority w:val="99"/>
    <w:semiHidden/>
    <w:unhideWhenUsed/>
    <w:rsid w:val="007A47A8"/>
    <w:rPr>
      <w:sz w:val="16"/>
      <w:szCs w:val="16"/>
    </w:rPr>
  </w:style>
  <w:style w:type="paragraph" w:styleId="CommentText">
    <w:name w:val="annotation text"/>
    <w:basedOn w:val="Normal"/>
    <w:link w:val="CommentTextChar"/>
    <w:uiPriority w:val="99"/>
    <w:unhideWhenUsed/>
    <w:rsid w:val="007A47A8"/>
    <w:pPr>
      <w:spacing w:line="240" w:lineRule="auto"/>
    </w:pPr>
    <w:rPr>
      <w:sz w:val="20"/>
      <w:szCs w:val="20"/>
    </w:rPr>
  </w:style>
  <w:style w:type="character" w:customStyle="1" w:styleId="CommentTextChar">
    <w:name w:val="Comment Text Char"/>
    <w:basedOn w:val="DefaultParagraphFont"/>
    <w:link w:val="CommentText"/>
    <w:uiPriority w:val="99"/>
    <w:rsid w:val="007A47A8"/>
    <w:rPr>
      <w:sz w:val="20"/>
      <w:szCs w:val="20"/>
    </w:rPr>
  </w:style>
  <w:style w:type="paragraph" w:styleId="CommentSubject">
    <w:name w:val="annotation subject"/>
    <w:basedOn w:val="CommentText"/>
    <w:next w:val="CommentText"/>
    <w:link w:val="CommentSubjectChar"/>
    <w:uiPriority w:val="99"/>
    <w:semiHidden/>
    <w:unhideWhenUsed/>
    <w:rsid w:val="007A47A8"/>
    <w:rPr>
      <w:b/>
      <w:bCs/>
    </w:rPr>
  </w:style>
  <w:style w:type="character" w:customStyle="1" w:styleId="CommentSubjectChar">
    <w:name w:val="Comment Subject Char"/>
    <w:basedOn w:val="CommentTextChar"/>
    <w:link w:val="CommentSubject"/>
    <w:uiPriority w:val="99"/>
    <w:semiHidden/>
    <w:rsid w:val="007A47A8"/>
    <w:rPr>
      <w:b/>
      <w:bCs/>
      <w:sz w:val="20"/>
      <w:szCs w:val="20"/>
    </w:rPr>
  </w:style>
  <w:style w:type="character" w:styleId="UnresolvedMention">
    <w:name w:val="Unresolved Mention"/>
    <w:basedOn w:val="DefaultParagraphFont"/>
    <w:uiPriority w:val="99"/>
    <w:semiHidden/>
    <w:unhideWhenUsed/>
    <w:rsid w:val="003A34D8"/>
    <w:rPr>
      <w:color w:val="605E5C"/>
      <w:shd w:val="clear" w:color="auto" w:fill="E1DFDD"/>
    </w:rPr>
  </w:style>
  <w:style w:type="paragraph" w:styleId="Header">
    <w:name w:val="header"/>
    <w:basedOn w:val="Normal"/>
    <w:link w:val="HeaderChar"/>
    <w:uiPriority w:val="99"/>
    <w:unhideWhenUsed/>
    <w:rsid w:val="003125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2548"/>
  </w:style>
  <w:style w:type="paragraph" w:styleId="Footer">
    <w:name w:val="footer"/>
    <w:basedOn w:val="Normal"/>
    <w:link w:val="FooterChar"/>
    <w:uiPriority w:val="99"/>
    <w:unhideWhenUsed/>
    <w:rsid w:val="003125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A866-4979-4A79-823D-1FCE1500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2508</Words>
  <Characters>1430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NMA</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Kerdokienė</dc:creator>
  <cp:keywords/>
  <dc:description/>
  <cp:lastModifiedBy>Reda Kerdokienė</cp:lastModifiedBy>
  <cp:revision>5</cp:revision>
  <dcterms:created xsi:type="dcterms:W3CDTF">2025-12-11T16:08:00Z</dcterms:created>
  <dcterms:modified xsi:type="dcterms:W3CDTF">2026-05-28T12:09:00Z</dcterms:modified>
</cp:coreProperties>
</file>